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8" w:rsidRDefault="005504F8">
      <w:pPr>
        <w:pStyle w:val="a3"/>
        <w:spacing w:before="2"/>
        <w:rPr>
          <w:sz w:val="16"/>
        </w:rPr>
      </w:pPr>
    </w:p>
    <w:p w:rsidR="00850870" w:rsidRPr="00850870" w:rsidRDefault="00850870" w:rsidP="00850870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850870" w:rsidRPr="00850870" w:rsidRDefault="00850870" w:rsidP="00850870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85087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7D29F5CF" wp14:editId="4DC7EFFF">
            <wp:simplePos x="0" y="0"/>
            <wp:positionH relativeFrom="column">
              <wp:posOffset>4000500</wp:posOffset>
            </wp:positionH>
            <wp:positionV relativeFrom="paragraph">
              <wp:posOffset>-169545</wp:posOffset>
            </wp:positionV>
            <wp:extent cx="758190" cy="848360"/>
            <wp:effectExtent l="0" t="0" r="3810" b="889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AF4">
        <w:rPr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9.35pt;width:75.45pt;height:72.8pt;z-index:-251657728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26" DrawAspect="Content" ObjectID="_1762758775" r:id="rId9"/>
        </w:pict>
      </w:r>
      <w:r w:rsidRPr="00850870">
        <w:rPr>
          <w:b/>
          <w:sz w:val="24"/>
          <w:szCs w:val="24"/>
          <w:lang w:eastAsia="ru-RU"/>
        </w:rPr>
        <w:t xml:space="preserve">                            Российская  Федерация</w:t>
      </w:r>
    </w:p>
    <w:p w:rsidR="00850870" w:rsidRPr="00850870" w:rsidRDefault="00850870" w:rsidP="00850870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850870">
        <w:rPr>
          <w:b/>
          <w:sz w:val="24"/>
          <w:szCs w:val="24"/>
          <w:lang w:eastAsia="ru-RU"/>
        </w:rPr>
        <w:t xml:space="preserve">                                Республика Адыгея</w:t>
      </w:r>
    </w:p>
    <w:p w:rsidR="00850870" w:rsidRPr="00850870" w:rsidRDefault="00850870" w:rsidP="00850870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850870">
        <w:rPr>
          <w:b/>
          <w:sz w:val="24"/>
          <w:szCs w:val="24"/>
          <w:lang w:eastAsia="ru-RU"/>
        </w:rPr>
        <w:t xml:space="preserve">       Администрация муниципального образования</w:t>
      </w:r>
    </w:p>
    <w:p w:rsidR="00850870" w:rsidRPr="00850870" w:rsidRDefault="00850870" w:rsidP="00850870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850870">
        <w:rPr>
          <w:b/>
          <w:sz w:val="24"/>
          <w:szCs w:val="24"/>
          <w:lang w:eastAsia="ru-RU"/>
        </w:rPr>
        <w:t xml:space="preserve">                   «</w:t>
      </w:r>
      <w:proofErr w:type="spellStart"/>
      <w:r w:rsidRPr="00850870">
        <w:rPr>
          <w:b/>
          <w:sz w:val="24"/>
          <w:szCs w:val="24"/>
          <w:lang w:eastAsia="ru-RU"/>
        </w:rPr>
        <w:t>Дукмасовское</w:t>
      </w:r>
      <w:proofErr w:type="spellEnd"/>
      <w:r w:rsidRPr="00850870">
        <w:rPr>
          <w:b/>
          <w:sz w:val="24"/>
          <w:szCs w:val="24"/>
          <w:lang w:eastAsia="ru-RU"/>
        </w:rPr>
        <w:t xml:space="preserve"> сельское поселение»</w:t>
      </w:r>
    </w:p>
    <w:p w:rsidR="00850870" w:rsidRPr="00850870" w:rsidRDefault="00850870" w:rsidP="00850870">
      <w:pPr>
        <w:widowControl/>
        <w:autoSpaceDE/>
        <w:autoSpaceDN/>
        <w:rPr>
          <w:b/>
          <w:sz w:val="20"/>
          <w:szCs w:val="20"/>
          <w:lang w:eastAsia="ru-RU"/>
        </w:rPr>
      </w:pPr>
      <w:r w:rsidRPr="008508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F6156" wp14:editId="6FD5EA1E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22860" t="24765" r="24765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ZHSgIAAFkEAAAOAAAAZHJzL2Uyb0RvYy54bWysVE2O0zAY3SNxB8v7TpJOWjpR0xFqWjYD&#10;VJrhAK7tNBaObdlu0wohAWukHoErsABppAHOkN4I2/3RzLBBiC7cz/7s5/e97znDy3XNwYpqw6TI&#10;YXIWQ0AFloSJRQ7f3Ew7AwiMRYIgLgXN4YYaeDl6+mTYqIx2ZSU5oRo4EGGyRuWwslZlUWRwRWtk&#10;zqSiwiVLqWtk3VQvIqJR49BrHnXjuB81UhOlJabGuNVin4SjgF+WFNvXZWmoBTyHjpsNow7j3I/R&#10;aIiyhUaqYvhAA/0Dixox4S49QRXIIrDU7A+ommEtjSztGZZ1JMuSYRpqcNUk8aNqriukaKjFiWPU&#10;SSbz/2Dxq9VMA0ZymEIgUO1a1H7Zfdht2x/t190W7D62v9rv7bf2tv3Z3u4+ufhu99nFPtneHZa3&#10;IPVKNspkDnAsZtprgdfiWl1J/NYAIccVEgsaKrrZKHdN4k9ED474iVGOz7x5KYnbg5ZWBlnXpa49&#10;pBMMrEP3Nqfu0bUF2C32e0kviV2T8TEXoex4UGljX1BZAx/kkDPhhUUZWl0Z64mg7LjFLws5ZZwH&#10;c3ABmhyeDzy0TxnJGfHZMNGL+ZhrsELeX+EXynq0TculIAGtoohMDrFFjO9jdzsXHs/V4vgcor2B&#10;3l3EF5PBZJB20m5/0knjoug8n47TTn+aPOsV58V4XCTvPbUkzSpGCBWe3dHMSfp3Zjk8q70NT3Y+&#10;6RA9RA+CObLH/0A6NNP3b++EuSSbmT422fk3bD68Nf9A7s9dfP+LMPoNAAD//wMAUEsDBBQABgAI&#10;AAAAIQBrQz1X2gAAAAkBAAAPAAAAZHJzL2Rvd25yZXYueG1sTI/BTsMwEETvSPyDtUjcWrsUoibE&#10;qRASNzhQ+IBtbOKAvY5stw18PYs4wHFnRrNv2u0cvDjalMdIGlZLBcJSH81Ig4bXl4fFBkQuSAZ9&#10;JKvh02bYdudnLTYmnujZHndlEFxCuUENrpSpkTL3zgbMyzhZYu8tpoCFzzRIk/DE5cHLK6UqGXAk&#10;/uBwsvfO9h+7Q9DweL2qn5R003pjPMr3rz77lLW+vJjvbkEUO5e/MPzgMzp0zLSPBzJZeA2LdcVb&#10;Chs3FQgO1LViYf8ryK6V/xd03wAAAP//AwBQSwECLQAUAAYACAAAACEAtoM4kv4AAADhAQAAEwAA&#10;AAAAAAAAAAAAAAAAAAAAW0NvbnRlbnRfVHlwZXNdLnhtbFBLAQItABQABgAIAAAAIQA4/SH/1gAA&#10;AJQBAAALAAAAAAAAAAAAAAAAAC8BAABfcmVscy8ucmVsc1BLAQItABQABgAIAAAAIQDyPKZHSgIA&#10;AFkEAAAOAAAAAAAAAAAAAAAAAC4CAABkcnMvZTJvRG9jLnhtbFBLAQItABQABgAIAAAAIQBrQz1X&#10;2gAAAAkBAAAPAAAAAAAAAAAAAAAAAKQEAABkcnMvZG93bnJldi54bWxQSwUGAAAAAAQABADzAAAA&#10;qwUAAAAA&#10;" strokeweight="3pt"/>
            </w:pict>
          </mc:Fallback>
        </mc:AlternateContent>
      </w:r>
      <w:r w:rsidRPr="00850870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850870" w:rsidRPr="00850870" w:rsidRDefault="00850870" w:rsidP="00850870">
      <w:pPr>
        <w:widowControl/>
        <w:autoSpaceDE/>
        <w:autoSpaceDN/>
        <w:rPr>
          <w:sz w:val="24"/>
          <w:szCs w:val="24"/>
          <w:lang w:eastAsia="ru-RU"/>
        </w:rPr>
      </w:pPr>
      <w:r w:rsidRPr="00850870">
        <w:rPr>
          <w:sz w:val="24"/>
          <w:szCs w:val="24"/>
          <w:lang w:eastAsia="ru-RU"/>
        </w:rPr>
        <w:t xml:space="preserve"> х. </w:t>
      </w:r>
      <w:proofErr w:type="spellStart"/>
      <w:r w:rsidRPr="00850870">
        <w:rPr>
          <w:sz w:val="24"/>
          <w:szCs w:val="24"/>
          <w:lang w:eastAsia="ru-RU"/>
        </w:rPr>
        <w:t>Дукмасов</w:t>
      </w:r>
      <w:proofErr w:type="spellEnd"/>
      <w:r w:rsidRPr="00850870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25.11.2023</w:t>
      </w:r>
    </w:p>
    <w:p w:rsidR="00850870" w:rsidRPr="00850870" w:rsidRDefault="00850870" w:rsidP="00850870">
      <w:pPr>
        <w:widowControl/>
        <w:autoSpaceDE/>
        <w:autoSpaceDN/>
        <w:rPr>
          <w:sz w:val="24"/>
          <w:szCs w:val="24"/>
          <w:lang w:eastAsia="ru-RU"/>
        </w:rPr>
      </w:pPr>
      <w:r w:rsidRPr="00850870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№ 5</w:t>
      </w:r>
      <w:r>
        <w:rPr>
          <w:sz w:val="24"/>
          <w:szCs w:val="24"/>
          <w:lang w:eastAsia="ru-RU"/>
        </w:rPr>
        <w:t>1</w:t>
      </w:r>
      <w:r w:rsidRPr="00850870">
        <w:rPr>
          <w:sz w:val="24"/>
          <w:szCs w:val="24"/>
          <w:lang w:eastAsia="ru-RU"/>
        </w:rPr>
        <w:t>-п</w:t>
      </w:r>
    </w:p>
    <w:p w:rsidR="00850870" w:rsidRPr="00850870" w:rsidRDefault="00850870" w:rsidP="00850870">
      <w:pPr>
        <w:widowControl/>
        <w:autoSpaceDE/>
        <w:autoSpaceDN/>
        <w:rPr>
          <w:sz w:val="24"/>
          <w:szCs w:val="24"/>
          <w:lang w:eastAsia="ru-RU"/>
        </w:rPr>
      </w:pPr>
    </w:p>
    <w:p w:rsidR="00850870" w:rsidRPr="00850870" w:rsidRDefault="00850870" w:rsidP="0085087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50870">
        <w:rPr>
          <w:b/>
          <w:sz w:val="24"/>
          <w:szCs w:val="24"/>
          <w:lang w:eastAsia="ru-RU"/>
        </w:rPr>
        <w:t>ПОСТАНОВЛЕНИЕ</w:t>
      </w:r>
    </w:p>
    <w:p w:rsidR="00850870" w:rsidRPr="00850870" w:rsidRDefault="00850870" w:rsidP="0085087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50870">
        <w:rPr>
          <w:b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850870" w:rsidRPr="00850870" w:rsidRDefault="00850870" w:rsidP="0085087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50870">
        <w:rPr>
          <w:b/>
          <w:sz w:val="24"/>
          <w:szCs w:val="24"/>
          <w:lang w:eastAsia="ru-RU"/>
        </w:rPr>
        <w:t>«</w:t>
      </w:r>
      <w:proofErr w:type="spellStart"/>
      <w:r w:rsidRPr="00850870">
        <w:rPr>
          <w:b/>
          <w:sz w:val="24"/>
          <w:szCs w:val="24"/>
          <w:lang w:eastAsia="ru-RU"/>
        </w:rPr>
        <w:t>Дукмасовское</w:t>
      </w:r>
      <w:proofErr w:type="spellEnd"/>
      <w:r w:rsidRPr="00850870">
        <w:rPr>
          <w:b/>
          <w:sz w:val="24"/>
          <w:szCs w:val="24"/>
          <w:lang w:eastAsia="ru-RU"/>
        </w:rPr>
        <w:t xml:space="preserve"> сельское поселение»</w:t>
      </w:r>
    </w:p>
    <w:p w:rsidR="00850870" w:rsidRPr="00850870" w:rsidRDefault="00850870" w:rsidP="00850870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50870" w:rsidRPr="00850870" w:rsidTr="00774C27">
        <w:tc>
          <w:tcPr>
            <w:tcW w:w="4786" w:type="dxa"/>
          </w:tcPr>
          <w:p w:rsidR="00850870" w:rsidRPr="00850870" w:rsidRDefault="00850870" w:rsidP="0085087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850870">
              <w:rPr>
                <w:rFonts w:eastAsia="Calibri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eastAsia="Calibri"/>
                <w:b/>
                <w:sz w:val="24"/>
                <w:szCs w:val="24"/>
              </w:rPr>
              <w:t xml:space="preserve">программы производственного контроля качества питьевой воды </w:t>
            </w:r>
            <w:r w:rsidRPr="00850870">
              <w:rPr>
                <w:rFonts w:eastAsia="Calibri"/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Pr="00850870">
              <w:rPr>
                <w:rFonts w:eastAsia="Calibri"/>
                <w:b/>
                <w:sz w:val="24"/>
                <w:szCs w:val="24"/>
              </w:rPr>
              <w:t>Дукмасовское</w:t>
            </w:r>
            <w:proofErr w:type="spellEnd"/>
            <w:r w:rsidRPr="00850870">
              <w:rPr>
                <w:rFonts w:eastAsia="Calibri"/>
                <w:b/>
                <w:sz w:val="24"/>
                <w:szCs w:val="24"/>
              </w:rPr>
              <w:t xml:space="preserve"> сельское поселение» Шовгеновского района Республики Адыгея в сфере холодного водоснабжения на 202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850870">
              <w:rPr>
                <w:rFonts w:eastAsia="Calibri"/>
                <w:b/>
                <w:sz w:val="24"/>
                <w:szCs w:val="24"/>
              </w:rPr>
              <w:t xml:space="preserve"> -202</w:t>
            </w: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Pr="00850870">
              <w:rPr>
                <w:rFonts w:eastAsia="Calibri"/>
                <w:b/>
                <w:sz w:val="24"/>
                <w:szCs w:val="24"/>
              </w:rPr>
              <w:t xml:space="preserve"> гг.</w:t>
            </w:r>
          </w:p>
        </w:tc>
      </w:tr>
    </w:tbl>
    <w:p w:rsidR="00850870" w:rsidRPr="00850870" w:rsidRDefault="00850870" w:rsidP="00850870">
      <w:pPr>
        <w:suppressAutoHyphens/>
        <w:autoSpaceDE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850870" w:rsidRPr="00850870" w:rsidRDefault="00850870" w:rsidP="00850870">
      <w:pPr>
        <w:spacing w:after="240"/>
        <w:ind w:firstLine="708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850870">
        <w:rPr>
          <w:rFonts w:eastAsia="Andale Sans UI" w:cs="Tahoma"/>
          <w:kern w:val="3"/>
          <w:sz w:val="24"/>
          <w:szCs w:val="24"/>
          <w:lang w:eastAsia="ja-JP" w:bidi="fa-IR"/>
        </w:rPr>
        <w:t xml:space="preserve">В соответствии с Федеральным законом от 07.12.2011 № 416-ФЗ «О водоснабжении и водоотведении», от 06.10.2003 № 131-ФЗ «Об общих принципах организации местного самоуправления в Российской Федерации», </w:t>
      </w:r>
      <w:r w:rsidRPr="00850870">
        <w:rPr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850870">
        <w:rPr>
          <w:sz w:val="24"/>
          <w:szCs w:val="24"/>
          <w:lang w:eastAsia="ru-RU"/>
        </w:rPr>
        <w:t>Дукмасовское</w:t>
      </w:r>
      <w:proofErr w:type="spellEnd"/>
      <w:r w:rsidRPr="00850870">
        <w:rPr>
          <w:sz w:val="24"/>
          <w:szCs w:val="24"/>
          <w:lang w:eastAsia="ru-RU"/>
        </w:rPr>
        <w:t xml:space="preserve"> сельское поселение» </w:t>
      </w:r>
    </w:p>
    <w:p w:rsidR="00850870" w:rsidRPr="00850870" w:rsidRDefault="00850870" w:rsidP="00850870">
      <w:pPr>
        <w:spacing w:after="240"/>
        <w:ind w:firstLine="708"/>
        <w:jc w:val="center"/>
        <w:rPr>
          <w:b/>
          <w:sz w:val="24"/>
          <w:szCs w:val="24"/>
          <w:lang w:eastAsia="ru-RU"/>
        </w:rPr>
      </w:pPr>
      <w:r w:rsidRPr="00850870">
        <w:rPr>
          <w:b/>
          <w:sz w:val="24"/>
          <w:szCs w:val="24"/>
          <w:lang w:eastAsia="ru-RU"/>
        </w:rPr>
        <w:t>ПОСТАНОВЛЯЕТ:</w:t>
      </w:r>
    </w:p>
    <w:p w:rsidR="00850870" w:rsidRPr="00850870" w:rsidRDefault="00850870" w:rsidP="00850870">
      <w:pPr>
        <w:widowControl/>
        <w:numPr>
          <w:ilvl w:val="0"/>
          <w:numId w:val="6"/>
        </w:numPr>
        <w:suppressAutoHyphens/>
        <w:autoSpaceDE/>
        <w:autoSpaceDN/>
        <w:spacing w:after="240" w:line="276" w:lineRule="auto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850870">
        <w:rPr>
          <w:rFonts w:eastAsia="Andale Sans UI" w:cs="Tahoma"/>
          <w:kern w:val="3"/>
          <w:sz w:val="24"/>
          <w:szCs w:val="24"/>
          <w:lang w:eastAsia="ja-JP" w:bidi="fa-IR"/>
        </w:rPr>
        <w:t>Утвердить прилагаемую Программу производственного контроля качества питьевой воды муниципального образования «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eastAsia="ja-JP" w:bidi="fa-IR"/>
        </w:rPr>
        <w:t>Дукмасовское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eastAsia="ja-JP" w:bidi="fa-IR"/>
        </w:rPr>
        <w:t xml:space="preserve"> сельское поселение» Шовгеновского района Республики Адыгея в сфере холодного водоснабжения на 2024 -2029 гг. (Приложение к настоящему постановлению).</w:t>
      </w:r>
    </w:p>
    <w:p w:rsidR="00850870" w:rsidRPr="00850870" w:rsidRDefault="00850870" w:rsidP="00850870">
      <w:pPr>
        <w:widowControl/>
        <w:numPr>
          <w:ilvl w:val="0"/>
          <w:numId w:val="6"/>
        </w:numPr>
        <w:suppressAutoHyphens/>
        <w:autoSpaceDE/>
        <w:autoSpaceDN/>
        <w:spacing w:after="240" w:line="276" w:lineRule="auto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ar-SA" w:bidi="fa-IR"/>
        </w:rPr>
      </w:pP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Обнародовать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настоящее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постановление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в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соответствии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с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Уставом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муниципального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образования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Дукмасовское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сельское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поселение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»,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разместить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на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официальном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сайте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администрации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муниципального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образования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Дукмасовское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сельское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поселение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»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Шовгеновского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района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Республики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Адыгея</w:t>
      </w:r>
      <w:proofErr w:type="spellEnd"/>
      <w:r w:rsidRPr="00850870">
        <w:rPr>
          <w:rFonts w:eastAsia="Andale Sans UI" w:cs="Tahoma"/>
          <w:kern w:val="3"/>
          <w:sz w:val="24"/>
          <w:szCs w:val="24"/>
          <w:lang w:val="de-DE" w:eastAsia="ar-SA" w:bidi="fa-IR"/>
        </w:rPr>
        <w:t>.</w:t>
      </w:r>
    </w:p>
    <w:p w:rsidR="00850870" w:rsidRPr="00850870" w:rsidRDefault="00850870" w:rsidP="00850870">
      <w:pPr>
        <w:widowControl/>
        <w:numPr>
          <w:ilvl w:val="0"/>
          <w:numId w:val="6"/>
        </w:numPr>
        <w:suppressAutoHyphens/>
        <w:autoSpaceDE/>
        <w:autoSpaceDN/>
        <w:spacing w:after="240" w:line="276" w:lineRule="auto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ar-SA" w:bidi="fa-IR"/>
        </w:rPr>
      </w:pPr>
      <w:proofErr w:type="gramStart"/>
      <w:r w:rsidRPr="00850870">
        <w:rPr>
          <w:rFonts w:eastAsia="Andale Sans UI" w:cs="Tahoma"/>
          <w:kern w:val="3"/>
          <w:sz w:val="24"/>
          <w:szCs w:val="24"/>
          <w:lang w:eastAsia="ar-SA" w:bidi="fa-IR"/>
        </w:rPr>
        <w:t>Контроль за</w:t>
      </w:r>
      <w:proofErr w:type="gramEnd"/>
      <w:r w:rsidRPr="00850870">
        <w:rPr>
          <w:rFonts w:eastAsia="Andale Sans UI" w:cs="Tahoma"/>
          <w:kern w:val="3"/>
          <w:sz w:val="24"/>
          <w:szCs w:val="24"/>
          <w:lang w:eastAsia="ar-SA" w:bidi="fa-IR"/>
        </w:rPr>
        <w:t xml:space="preserve"> исполнением настоящего постановления оставляю за собой.</w:t>
      </w:r>
    </w:p>
    <w:p w:rsidR="00850870" w:rsidRPr="00850870" w:rsidRDefault="00850870" w:rsidP="00850870">
      <w:pPr>
        <w:widowControl/>
        <w:numPr>
          <w:ilvl w:val="0"/>
          <w:numId w:val="6"/>
        </w:numPr>
        <w:suppressAutoHyphens/>
        <w:autoSpaceDE/>
        <w:autoSpaceDN/>
        <w:spacing w:after="240" w:line="276" w:lineRule="auto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ar-SA" w:bidi="fa-IR"/>
        </w:rPr>
      </w:pPr>
      <w:r w:rsidRPr="00850870">
        <w:rPr>
          <w:rFonts w:eastAsia="Andale Sans UI" w:cs="Tahoma"/>
          <w:kern w:val="3"/>
          <w:sz w:val="24"/>
          <w:szCs w:val="24"/>
          <w:lang w:eastAsia="ja-JP" w:bidi="fa-IR"/>
        </w:rPr>
        <w:t>Постановление вступает в силу с 01января 2024 года.</w:t>
      </w:r>
    </w:p>
    <w:p w:rsidR="00850870" w:rsidRPr="00850870" w:rsidRDefault="00850870" w:rsidP="00850870">
      <w:pPr>
        <w:suppressAutoHyphens/>
        <w:autoSpaceDE/>
        <w:spacing w:after="240" w:line="276" w:lineRule="auto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ar-SA" w:bidi="fa-IR"/>
        </w:rPr>
      </w:pPr>
    </w:p>
    <w:p w:rsidR="00850870" w:rsidRPr="00850870" w:rsidRDefault="00850870" w:rsidP="00850870">
      <w:pPr>
        <w:pStyle w:val="a8"/>
        <w:rPr>
          <w:sz w:val="24"/>
          <w:szCs w:val="24"/>
        </w:rPr>
      </w:pPr>
      <w:r w:rsidRPr="00850870">
        <w:rPr>
          <w:sz w:val="24"/>
          <w:szCs w:val="24"/>
        </w:rPr>
        <w:t>Глава муниципального образования</w:t>
      </w:r>
    </w:p>
    <w:p w:rsidR="00850870" w:rsidRPr="00850870" w:rsidRDefault="00850870" w:rsidP="00850870">
      <w:pPr>
        <w:pStyle w:val="a8"/>
        <w:rPr>
          <w:sz w:val="24"/>
          <w:szCs w:val="24"/>
        </w:rPr>
      </w:pPr>
      <w:r w:rsidRPr="00850870">
        <w:rPr>
          <w:sz w:val="24"/>
          <w:szCs w:val="24"/>
        </w:rPr>
        <w:t>«</w:t>
      </w:r>
      <w:proofErr w:type="spellStart"/>
      <w:r w:rsidRPr="00850870">
        <w:rPr>
          <w:sz w:val="24"/>
          <w:szCs w:val="24"/>
        </w:rPr>
        <w:t>Дукмасовское</w:t>
      </w:r>
      <w:proofErr w:type="spellEnd"/>
      <w:r w:rsidRPr="00850870">
        <w:rPr>
          <w:sz w:val="24"/>
          <w:szCs w:val="24"/>
        </w:rPr>
        <w:t xml:space="preserve"> сельское поселение»</w:t>
      </w:r>
      <w:r w:rsidRPr="00850870">
        <w:rPr>
          <w:sz w:val="24"/>
          <w:szCs w:val="24"/>
        </w:rPr>
        <w:tab/>
      </w:r>
      <w:r w:rsidRPr="00850870">
        <w:rPr>
          <w:sz w:val="24"/>
          <w:szCs w:val="24"/>
        </w:rPr>
        <w:tab/>
      </w:r>
      <w:r w:rsidRPr="00850870">
        <w:rPr>
          <w:sz w:val="24"/>
          <w:szCs w:val="24"/>
        </w:rPr>
        <w:tab/>
      </w:r>
      <w:r w:rsidRPr="00850870">
        <w:rPr>
          <w:sz w:val="24"/>
          <w:szCs w:val="24"/>
        </w:rPr>
        <w:tab/>
      </w:r>
      <w:r w:rsidRPr="0085087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850870">
        <w:rPr>
          <w:sz w:val="24"/>
          <w:szCs w:val="24"/>
        </w:rPr>
        <w:t xml:space="preserve">В.П. </w:t>
      </w:r>
      <w:proofErr w:type="spellStart"/>
      <w:r w:rsidRPr="00850870">
        <w:rPr>
          <w:sz w:val="24"/>
          <w:szCs w:val="24"/>
        </w:rPr>
        <w:t>Шикенин</w:t>
      </w:r>
      <w:proofErr w:type="spellEnd"/>
    </w:p>
    <w:p w:rsidR="00850870" w:rsidRDefault="00850870">
      <w:pPr>
        <w:spacing w:before="259"/>
        <w:ind w:left="113"/>
        <w:rPr>
          <w:sz w:val="28"/>
        </w:rPr>
      </w:pPr>
    </w:p>
    <w:p w:rsidR="00850870" w:rsidRDefault="00850870">
      <w:pPr>
        <w:spacing w:before="259"/>
        <w:ind w:left="113"/>
        <w:rPr>
          <w:sz w:val="28"/>
        </w:rPr>
      </w:pPr>
    </w:p>
    <w:p w:rsidR="00850870" w:rsidRDefault="00850870">
      <w:pPr>
        <w:spacing w:before="68"/>
        <w:ind w:left="4588" w:right="251" w:firstLine="4350"/>
        <w:jc w:val="right"/>
        <w:rPr>
          <w:spacing w:val="-1"/>
          <w:sz w:val="26"/>
        </w:rPr>
      </w:pPr>
    </w:p>
    <w:p w:rsidR="00850870" w:rsidRDefault="00850870">
      <w:pPr>
        <w:spacing w:before="68"/>
        <w:ind w:left="4588" w:right="251" w:firstLine="4350"/>
        <w:jc w:val="right"/>
        <w:rPr>
          <w:spacing w:val="-1"/>
          <w:sz w:val="26"/>
        </w:rPr>
      </w:pPr>
    </w:p>
    <w:p w:rsidR="00850870" w:rsidRDefault="00774C27" w:rsidP="00774C27">
      <w:pPr>
        <w:tabs>
          <w:tab w:val="left" w:pos="4536"/>
        </w:tabs>
        <w:spacing w:before="68"/>
        <w:ind w:left="4588" w:right="251" w:hanging="52"/>
        <w:jc w:val="right"/>
        <w:rPr>
          <w:spacing w:val="-1"/>
          <w:sz w:val="26"/>
        </w:rPr>
      </w:pPr>
      <w:r>
        <w:rPr>
          <w:spacing w:val="-1"/>
          <w:sz w:val="26"/>
        </w:rPr>
        <w:t>Приложение</w:t>
      </w:r>
    </w:p>
    <w:p w:rsidR="00850870" w:rsidRDefault="00774C27" w:rsidP="00774C27">
      <w:pPr>
        <w:tabs>
          <w:tab w:val="left" w:pos="4678"/>
        </w:tabs>
        <w:spacing w:before="68"/>
        <w:ind w:left="4588" w:right="287" w:hanging="52"/>
        <w:jc w:val="right"/>
        <w:rPr>
          <w:sz w:val="26"/>
        </w:rPr>
      </w:pP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п</w:t>
      </w:r>
      <w:r>
        <w:rPr>
          <w:sz w:val="26"/>
        </w:rPr>
        <w:t>остановлению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администрации</w:t>
      </w:r>
    </w:p>
    <w:p w:rsidR="005504F8" w:rsidRDefault="00850870" w:rsidP="00850870">
      <w:pPr>
        <w:spacing w:before="68"/>
        <w:ind w:right="251"/>
        <w:jc w:val="right"/>
      </w:pPr>
      <w:r>
        <w:rPr>
          <w:spacing w:val="-3"/>
          <w:sz w:val="26"/>
        </w:rPr>
        <w:t>от 25.11.2023 № 51-п</w:t>
      </w:r>
    </w:p>
    <w:p w:rsidR="00850870" w:rsidRDefault="00850870">
      <w:pPr>
        <w:pStyle w:val="1"/>
        <w:tabs>
          <w:tab w:val="left" w:pos="6734"/>
        </w:tabs>
        <w:spacing w:before="1"/>
      </w:pPr>
    </w:p>
    <w:p w:rsidR="00850870" w:rsidRDefault="00850870">
      <w:pPr>
        <w:pStyle w:val="1"/>
        <w:tabs>
          <w:tab w:val="left" w:pos="6734"/>
        </w:tabs>
        <w:spacing w:before="1"/>
      </w:pPr>
    </w:p>
    <w:tbl>
      <w:tblPr>
        <w:tblStyle w:val="a7"/>
        <w:tblW w:w="935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1038"/>
        <w:gridCol w:w="4111"/>
      </w:tblGrid>
      <w:tr w:rsidR="00850870" w:rsidTr="00774C27">
        <w:tc>
          <w:tcPr>
            <w:tcW w:w="4202" w:type="dxa"/>
          </w:tcPr>
          <w:p w:rsidR="00850870" w:rsidRDefault="00850870">
            <w:pPr>
              <w:pStyle w:val="1"/>
              <w:tabs>
                <w:tab w:val="left" w:pos="6734"/>
              </w:tabs>
              <w:spacing w:before="1"/>
              <w:ind w:left="0"/>
            </w:pPr>
            <w:r w:rsidRPr="00850870">
              <w:t>С</w:t>
            </w:r>
            <w:r w:rsidR="00774C27">
              <w:t>ОГЛАСОВАНО</w:t>
            </w:r>
            <w:r w:rsidRPr="00850870">
              <w:t>:</w:t>
            </w:r>
          </w:p>
          <w:p w:rsidR="00850870" w:rsidRDefault="00850870" w:rsidP="00850870">
            <w:pPr>
              <w:pStyle w:val="a3"/>
              <w:spacing w:before="2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Руководитель </w:t>
            </w:r>
            <w:r w:rsidRPr="00850870">
              <w:rPr>
                <w:b/>
                <w:szCs w:val="22"/>
              </w:rPr>
              <w:t>Управлени</w:t>
            </w:r>
            <w:r>
              <w:rPr>
                <w:b/>
                <w:szCs w:val="22"/>
              </w:rPr>
              <w:t>я</w:t>
            </w:r>
          </w:p>
          <w:p w:rsidR="00850870" w:rsidRDefault="00850870">
            <w:pPr>
              <w:pStyle w:val="1"/>
              <w:tabs>
                <w:tab w:val="left" w:pos="6734"/>
              </w:tabs>
              <w:spacing w:before="1"/>
              <w:ind w:left="0"/>
            </w:pPr>
            <w:proofErr w:type="spellStart"/>
            <w:r w:rsidRPr="00850870">
              <w:t>Роспотребнадзора</w:t>
            </w:r>
            <w:proofErr w:type="spellEnd"/>
            <w:r w:rsidRPr="00850870">
              <w:t xml:space="preserve"> по Республике Адыгея</w:t>
            </w:r>
          </w:p>
          <w:p w:rsidR="00774C27" w:rsidRDefault="00774C27">
            <w:pPr>
              <w:pStyle w:val="1"/>
              <w:tabs>
                <w:tab w:val="left" w:pos="6734"/>
              </w:tabs>
              <w:spacing w:before="1"/>
              <w:ind w:left="0"/>
            </w:pPr>
            <w:r>
              <w:t>_____________</w:t>
            </w:r>
            <w:r w:rsidRPr="00774C27">
              <w:t xml:space="preserve">С.А. </w:t>
            </w:r>
            <w:proofErr w:type="spellStart"/>
            <w:r w:rsidRPr="00774C27">
              <w:t>Завгородний</w:t>
            </w:r>
            <w:proofErr w:type="spellEnd"/>
          </w:p>
          <w:p w:rsidR="00774C27" w:rsidRDefault="00774C27">
            <w:pPr>
              <w:pStyle w:val="1"/>
              <w:tabs>
                <w:tab w:val="left" w:pos="6734"/>
              </w:tabs>
              <w:spacing w:before="1"/>
              <w:ind w:left="0"/>
            </w:pPr>
          </w:p>
        </w:tc>
        <w:tc>
          <w:tcPr>
            <w:tcW w:w="1038" w:type="dxa"/>
          </w:tcPr>
          <w:p w:rsidR="00850870" w:rsidRDefault="00850870">
            <w:pPr>
              <w:pStyle w:val="1"/>
              <w:tabs>
                <w:tab w:val="left" w:pos="6734"/>
              </w:tabs>
              <w:spacing w:before="1"/>
              <w:ind w:left="0"/>
            </w:pPr>
          </w:p>
        </w:tc>
        <w:tc>
          <w:tcPr>
            <w:tcW w:w="4111" w:type="dxa"/>
          </w:tcPr>
          <w:p w:rsidR="00850870" w:rsidRDefault="00774C27">
            <w:pPr>
              <w:pStyle w:val="1"/>
              <w:tabs>
                <w:tab w:val="left" w:pos="6734"/>
              </w:tabs>
              <w:spacing w:before="1"/>
              <w:ind w:left="0"/>
            </w:pPr>
            <w:r>
              <w:t>УТВЕРЖДАЮ:</w:t>
            </w:r>
          </w:p>
          <w:p w:rsidR="00774C27" w:rsidRDefault="00774C27">
            <w:pPr>
              <w:pStyle w:val="1"/>
              <w:tabs>
                <w:tab w:val="left" w:pos="6734"/>
              </w:tabs>
              <w:spacing w:before="1"/>
              <w:ind w:left="0"/>
            </w:pPr>
            <w:r>
              <w:t>Глава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</w:t>
            </w:r>
          </w:p>
          <w:p w:rsidR="00774C27" w:rsidRPr="00774C27" w:rsidRDefault="00774C27">
            <w:pPr>
              <w:pStyle w:val="1"/>
              <w:tabs>
                <w:tab w:val="left" w:pos="6734"/>
              </w:tabs>
              <w:spacing w:before="1"/>
              <w:ind w:left="0"/>
            </w:pPr>
            <w:r>
              <w:t xml:space="preserve"> __________________В.П. </w:t>
            </w:r>
            <w:proofErr w:type="spellStart"/>
            <w:r>
              <w:t>Шикенин</w:t>
            </w:r>
            <w:proofErr w:type="spellEnd"/>
          </w:p>
        </w:tc>
      </w:tr>
    </w:tbl>
    <w:p w:rsidR="005504F8" w:rsidRDefault="005504F8">
      <w:pPr>
        <w:pStyle w:val="a3"/>
        <w:rPr>
          <w:b/>
          <w:sz w:val="20"/>
        </w:rPr>
      </w:pPr>
    </w:p>
    <w:p w:rsidR="005504F8" w:rsidRDefault="005504F8">
      <w:pPr>
        <w:pStyle w:val="a3"/>
        <w:rPr>
          <w:b/>
          <w:sz w:val="20"/>
        </w:rPr>
      </w:pPr>
    </w:p>
    <w:p w:rsidR="005504F8" w:rsidRDefault="005504F8">
      <w:pPr>
        <w:pStyle w:val="a3"/>
        <w:rPr>
          <w:b/>
          <w:sz w:val="20"/>
        </w:rPr>
      </w:pPr>
    </w:p>
    <w:p w:rsidR="005504F8" w:rsidRDefault="005504F8">
      <w:pPr>
        <w:pStyle w:val="a3"/>
        <w:rPr>
          <w:b/>
          <w:sz w:val="20"/>
        </w:rPr>
      </w:pPr>
    </w:p>
    <w:p w:rsidR="005504F8" w:rsidRDefault="005504F8">
      <w:pPr>
        <w:pStyle w:val="a3"/>
        <w:rPr>
          <w:b/>
          <w:sz w:val="20"/>
        </w:rPr>
      </w:pPr>
    </w:p>
    <w:p w:rsidR="005504F8" w:rsidRDefault="005504F8">
      <w:pPr>
        <w:pStyle w:val="a3"/>
        <w:rPr>
          <w:b/>
          <w:sz w:val="20"/>
        </w:rPr>
      </w:pPr>
    </w:p>
    <w:p w:rsidR="005504F8" w:rsidRDefault="005504F8">
      <w:pPr>
        <w:pStyle w:val="a3"/>
        <w:rPr>
          <w:b/>
          <w:sz w:val="20"/>
        </w:rPr>
      </w:pPr>
    </w:p>
    <w:p w:rsidR="005504F8" w:rsidRDefault="005504F8">
      <w:pPr>
        <w:pStyle w:val="a3"/>
        <w:rPr>
          <w:b/>
          <w:sz w:val="22"/>
        </w:rPr>
      </w:pPr>
    </w:p>
    <w:p w:rsidR="005504F8" w:rsidRDefault="00774C27">
      <w:pPr>
        <w:spacing w:before="85" w:line="357" w:lineRule="auto"/>
        <w:ind w:left="424" w:right="573"/>
        <w:jc w:val="center"/>
        <w:rPr>
          <w:b/>
          <w:sz w:val="36"/>
        </w:rPr>
      </w:pPr>
      <w:r>
        <w:rPr>
          <w:b/>
          <w:spacing w:val="-3"/>
          <w:sz w:val="36"/>
        </w:rPr>
        <w:t>ПРОГРАММА</w:t>
      </w:r>
      <w:r>
        <w:rPr>
          <w:b/>
          <w:spacing w:val="-16"/>
          <w:sz w:val="36"/>
        </w:rPr>
        <w:t xml:space="preserve"> </w:t>
      </w:r>
      <w:r>
        <w:rPr>
          <w:b/>
          <w:spacing w:val="-3"/>
          <w:sz w:val="36"/>
        </w:rPr>
        <w:t>ПРОИЗВОДСТВЕННОГО</w:t>
      </w:r>
      <w:r>
        <w:rPr>
          <w:b/>
          <w:spacing w:val="-17"/>
          <w:sz w:val="36"/>
        </w:rPr>
        <w:t xml:space="preserve"> </w:t>
      </w:r>
      <w:r>
        <w:rPr>
          <w:b/>
          <w:spacing w:val="-2"/>
          <w:sz w:val="36"/>
        </w:rPr>
        <w:t>КОНТРОЛЯ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КАЧЕСТВА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ПИТЬЕВОЙ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ВОДЫ</w:t>
      </w:r>
    </w:p>
    <w:p w:rsidR="005504F8" w:rsidRDefault="00774C27" w:rsidP="00774C27">
      <w:pPr>
        <w:pStyle w:val="a3"/>
        <w:spacing w:line="276" w:lineRule="auto"/>
        <w:jc w:val="center"/>
        <w:rPr>
          <w:b/>
          <w:sz w:val="30"/>
        </w:rPr>
      </w:pPr>
      <w:r w:rsidRPr="00774C27">
        <w:rPr>
          <w:b/>
          <w:spacing w:val="-1"/>
          <w:sz w:val="28"/>
          <w:szCs w:val="22"/>
        </w:rPr>
        <w:t>муниципального образования «</w:t>
      </w:r>
      <w:proofErr w:type="spellStart"/>
      <w:r w:rsidRPr="00774C27">
        <w:rPr>
          <w:b/>
          <w:spacing w:val="-1"/>
          <w:sz w:val="28"/>
          <w:szCs w:val="22"/>
        </w:rPr>
        <w:t>Дукмасовское</w:t>
      </w:r>
      <w:proofErr w:type="spellEnd"/>
      <w:r w:rsidRPr="00774C27">
        <w:rPr>
          <w:b/>
          <w:spacing w:val="-1"/>
          <w:sz w:val="28"/>
          <w:szCs w:val="22"/>
        </w:rPr>
        <w:t xml:space="preserve"> сельское поселение» Шовгеновского района Республики Адыгея в сфере холодного водоснабжения на 2024 -2029 гг.</w:t>
      </w:r>
    </w:p>
    <w:p w:rsidR="005504F8" w:rsidRDefault="005504F8" w:rsidP="00774C27">
      <w:pPr>
        <w:pStyle w:val="a3"/>
        <w:spacing w:line="276" w:lineRule="auto"/>
        <w:jc w:val="center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rPr>
          <w:b/>
          <w:sz w:val="30"/>
        </w:rPr>
      </w:pPr>
    </w:p>
    <w:p w:rsidR="005504F8" w:rsidRDefault="005504F8">
      <w:pPr>
        <w:pStyle w:val="a3"/>
        <w:spacing w:before="10"/>
        <w:rPr>
          <w:b/>
          <w:sz w:val="39"/>
        </w:rPr>
      </w:pPr>
    </w:p>
    <w:p w:rsidR="005504F8" w:rsidRDefault="00774C27" w:rsidP="00774C27">
      <w:pPr>
        <w:pStyle w:val="1"/>
        <w:ind w:left="142" w:right="3" w:hanging="142"/>
        <w:jc w:val="center"/>
      </w:pPr>
      <w:r>
        <w:t>2023</w:t>
      </w:r>
    </w:p>
    <w:p w:rsidR="005504F8" w:rsidRDefault="005504F8">
      <w:pPr>
        <w:jc w:val="center"/>
        <w:sectPr w:rsidR="005504F8" w:rsidSect="00774C2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E37A6" w:rsidRPr="006E37A6" w:rsidRDefault="006E37A6" w:rsidP="006E37A6">
      <w:pPr>
        <w:widowControl/>
        <w:autoSpaceDE/>
        <w:autoSpaceDN/>
        <w:jc w:val="center"/>
        <w:outlineLvl w:val="0"/>
        <w:rPr>
          <w:b/>
          <w:color w:val="000000"/>
          <w:sz w:val="24"/>
          <w:szCs w:val="24"/>
        </w:rPr>
      </w:pPr>
      <w:r w:rsidRPr="006E37A6">
        <w:rPr>
          <w:b/>
          <w:color w:val="000000"/>
          <w:sz w:val="24"/>
          <w:szCs w:val="24"/>
        </w:rPr>
        <w:lastRenderedPageBreak/>
        <w:t>Справка</w:t>
      </w:r>
    </w:p>
    <w:p w:rsidR="006E37A6" w:rsidRPr="006E37A6" w:rsidRDefault="006E37A6" w:rsidP="006E37A6">
      <w:pPr>
        <w:widowControl/>
        <w:autoSpaceDE/>
        <w:autoSpaceDN/>
        <w:jc w:val="center"/>
        <w:outlineLvl w:val="0"/>
        <w:rPr>
          <w:b/>
          <w:color w:val="000000"/>
          <w:sz w:val="24"/>
          <w:szCs w:val="24"/>
        </w:rPr>
      </w:pPr>
      <w:r w:rsidRPr="006E37A6">
        <w:rPr>
          <w:b/>
          <w:color w:val="000000"/>
          <w:sz w:val="24"/>
          <w:szCs w:val="24"/>
        </w:rPr>
        <w:t>о состоянии объекта водоснабжения</w:t>
      </w:r>
    </w:p>
    <w:p w:rsidR="006E37A6" w:rsidRDefault="006E37A6" w:rsidP="006E37A6">
      <w:pPr>
        <w:widowControl/>
        <w:autoSpaceDE/>
        <w:autoSpaceDN/>
        <w:jc w:val="center"/>
        <w:outlineLvl w:val="0"/>
        <w:rPr>
          <w:b/>
          <w:color w:val="000000"/>
          <w:sz w:val="24"/>
          <w:szCs w:val="24"/>
        </w:rPr>
      </w:pPr>
    </w:p>
    <w:p w:rsidR="006E37A6" w:rsidRPr="006E37A6" w:rsidRDefault="006E37A6" w:rsidP="006E37A6">
      <w:pPr>
        <w:widowControl/>
        <w:autoSpaceDE/>
        <w:autoSpaceDN/>
        <w:spacing w:line="259" w:lineRule="auto"/>
        <w:ind w:firstLine="709"/>
        <w:jc w:val="both"/>
        <w:rPr>
          <w:sz w:val="24"/>
          <w:szCs w:val="24"/>
        </w:rPr>
      </w:pPr>
      <w:r w:rsidRPr="006E37A6">
        <w:rPr>
          <w:sz w:val="24"/>
          <w:szCs w:val="24"/>
        </w:rPr>
        <w:t xml:space="preserve">Подземным источником водоснабжения на территории </w:t>
      </w:r>
      <w:r w:rsidRPr="001B6AD5">
        <w:rPr>
          <w:sz w:val="24"/>
          <w:szCs w:val="24"/>
        </w:rPr>
        <w:t xml:space="preserve">х. </w:t>
      </w:r>
      <w:proofErr w:type="spellStart"/>
      <w:r w:rsidRPr="001B6AD5">
        <w:rPr>
          <w:sz w:val="24"/>
          <w:szCs w:val="24"/>
        </w:rPr>
        <w:t>Дукмасов</w:t>
      </w:r>
      <w:proofErr w:type="spellEnd"/>
      <w:r w:rsidRPr="006E37A6">
        <w:rPr>
          <w:sz w:val="24"/>
          <w:szCs w:val="24"/>
        </w:rPr>
        <w:t xml:space="preserve"> являются межпластовые напорные воды</w:t>
      </w:r>
      <w:r w:rsidR="001B6AD5" w:rsidRPr="001B6AD5">
        <w:rPr>
          <w:sz w:val="24"/>
          <w:szCs w:val="24"/>
        </w:rPr>
        <w:t xml:space="preserve"> </w:t>
      </w:r>
      <w:proofErr w:type="spellStart"/>
      <w:r w:rsidR="001B6AD5" w:rsidRPr="001B6AD5">
        <w:rPr>
          <w:sz w:val="24"/>
          <w:szCs w:val="24"/>
        </w:rPr>
        <w:t>Приазово</w:t>
      </w:r>
      <w:proofErr w:type="spellEnd"/>
      <w:r w:rsidR="001B6AD5" w:rsidRPr="001B6AD5">
        <w:rPr>
          <w:sz w:val="24"/>
          <w:szCs w:val="24"/>
        </w:rPr>
        <w:t>-Кубанского артезианского бассейна</w:t>
      </w:r>
      <w:r w:rsidRPr="006E37A6">
        <w:rPr>
          <w:sz w:val="24"/>
          <w:szCs w:val="24"/>
        </w:rPr>
        <w:t xml:space="preserve">, </w:t>
      </w:r>
      <w:r w:rsidR="007454B7" w:rsidRPr="001B6AD5">
        <w:rPr>
          <w:sz w:val="24"/>
          <w:szCs w:val="24"/>
        </w:rPr>
        <w:t xml:space="preserve">залегающие в горизонтах четвертичного и плиоценового возрастов, представленных в виде </w:t>
      </w:r>
      <w:proofErr w:type="spellStart"/>
      <w:r w:rsidR="007454B7" w:rsidRPr="001B6AD5">
        <w:rPr>
          <w:sz w:val="24"/>
          <w:szCs w:val="24"/>
        </w:rPr>
        <w:t>пестроцветной</w:t>
      </w:r>
      <w:proofErr w:type="spellEnd"/>
      <w:r w:rsidR="007454B7" w:rsidRPr="001B6AD5">
        <w:rPr>
          <w:sz w:val="24"/>
          <w:szCs w:val="24"/>
        </w:rPr>
        <w:t xml:space="preserve"> глины с прослоями серого песка</w:t>
      </w:r>
      <w:r w:rsidRPr="006E37A6">
        <w:rPr>
          <w:sz w:val="24"/>
          <w:szCs w:val="24"/>
        </w:rPr>
        <w:t>. Подземные воды эксплуатационного водоносного комплекса имеют региональное распространение.</w:t>
      </w:r>
    </w:p>
    <w:p w:rsidR="006E37A6" w:rsidRDefault="006E37A6" w:rsidP="006E37A6">
      <w:pPr>
        <w:widowControl/>
        <w:autoSpaceDE/>
        <w:autoSpaceDN/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6E37A6">
        <w:rPr>
          <w:color w:val="000000"/>
          <w:sz w:val="24"/>
          <w:szCs w:val="24"/>
        </w:rPr>
        <w:t xml:space="preserve">На территории х. </w:t>
      </w:r>
      <w:proofErr w:type="spellStart"/>
      <w:r w:rsidRPr="006E37A6">
        <w:rPr>
          <w:color w:val="000000"/>
          <w:sz w:val="24"/>
          <w:szCs w:val="24"/>
        </w:rPr>
        <w:t>Дукмасов</w:t>
      </w:r>
      <w:proofErr w:type="spellEnd"/>
      <w:r w:rsidRPr="006E37A6">
        <w:rPr>
          <w:color w:val="000000"/>
          <w:sz w:val="24"/>
          <w:szCs w:val="24"/>
        </w:rPr>
        <w:t xml:space="preserve">, водоснабжение осуществляется путем подачи воды по водопроводным сетям низкого давления от водонапорной башни, расположенной по адресу: х. </w:t>
      </w:r>
      <w:proofErr w:type="spellStart"/>
      <w:r w:rsidRPr="006E37A6">
        <w:rPr>
          <w:color w:val="000000"/>
          <w:sz w:val="24"/>
          <w:szCs w:val="24"/>
        </w:rPr>
        <w:t>Дукмасов</w:t>
      </w:r>
      <w:proofErr w:type="spellEnd"/>
      <w:r w:rsidRPr="006E37A6">
        <w:rPr>
          <w:color w:val="000000"/>
          <w:sz w:val="24"/>
          <w:szCs w:val="24"/>
        </w:rPr>
        <w:t xml:space="preserve">, ул. </w:t>
      </w:r>
      <w:proofErr w:type="gramStart"/>
      <w:r w:rsidRPr="006E37A6">
        <w:rPr>
          <w:color w:val="000000"/>
          <w:sz w:val="24"/>
          <w:szCs w:val="24"/>
        </w:rPr>
        <w:t>Восточная</w:t>
      </w:r>
      <w:proofErr w:type="gramEnd"/>
      <w:r w:rsidRPr="006E37A6">
        <w:rPr>
          <w:color w:val="000000"/>
          <w:sz w:val="24"/>
          <w:szCs w:val="24"/>
        </w:rPr>
        <w:t>, 16</w:t>
      </w:r>
      <w:r>
        <w:rPr>
          <w:color w:val="000000"/>
          <w:sz w:val="24"/>
          <w:szCs w:val="24"/>
        </w:rPr>
        <w:t>. Скважина</w:t>
      </w:r>
      <w:r w:rsidRPr="006E37A6">
        <w:rPr>
          <w:color w:val="000000"/>
          <w:sz w:val="24"/>
          <w:szCs w:val="24"/>
        </w:rPr>
        <w:t xml:space="preserve"> № 6054 </w:t>
      </w:r>
      <w:r>
        <w:rPr>
          <w:color w:val="000000"/>
          <w:sz w:val="24"/>
          <w:szCs w:val="24"/>
        </w:rPr>
        <w:t xml:space="preserve">расположена на территории хутора </w:t>
      </w:r>
      <w:proofErr w:type="spellStart"/>
      <w:r>
        <w:rPr>
          <w:color w:val="000000"/>
          <w:sz w:val="24"/>
          <w:szCs w:val="24"/>
        </w:rPr>
        <w:t>Дукмасов</w:t>
      </w:r>
      <w:proofErr w:type="spellEnd"/>
      <w:r>
        <w:rPr>
          <w:color w:val="000000"/>
          <w:sz w:val="24"/>
          <w:szCs w:val="24"/>
        </w:rPr>
        <w:t xml:space="preserve">, </w:t>
      </w:r>
      <w:r w:rsidRPr="006E37A6">
        <w:rPr>
          <w:color w:val="000000"/>
          <w:sz w:val="24"/>
          <w:szCs w:val="24"/>
        </w:rPr>
        <w:t>на земельн</w:t>
      </w:r>
      <w:r>
        <w:rPr>
          <w:color w:val="000000"/>
          <w:sz w:val="24"/>
          <w:szCs w:val="24"/>
        </w:rPr>
        <w:t>ом</w:t>
      </w:r>
      <w:r w:rsidRPr="006E37A6">
        <w:rPr>
          <w:color w:val="000000"/>
          <w:sz w:val="24"/>
          <w:szCs w:val="24"/>
        </w:rPr>
        <w:t xml:space="preserve"> участ</w:t>
      </w:r>
      <w:r>
        <w:rPr>
          <w:color w:val="000000"/>
          <w:sz w:val="24"/>
          <w:szCs w:val="24"/>
        </w:rPr>
        <w:t>ке</w:t>
      </w:r>
      <w:r w:rsidRPr="006E37A6">
        <w:rPr>
          <w:color w:val="000000"/>
          <w:sz w:val="24"/>
          <w:szCs w:val="24"/>
        </w:rPr>
        <w:t xml:space="preserve"> площадью 2488 кв. м., кадастровый номер: 01:07:0500016:29, категория земель - под объектами водоснабжения, расположенный по адресу: Республика Адыгея, Шовгеновский район,</w:t>
      </w:r>
      <w:r>
        <w:rPr>
          <w:color w:val="000000"/>
          <w:sz w:val="24"/>
          <w:szCs w:val="24"/>
        </w:rPr>
        <w:t xml:space="preserve"> х. </w:t>
      </w:r>
      <w:proofErr w:type="spellStart"/>
      <w:r>
        <w:rPr>
          <w:color w:val="000000"/>
          <w:sz w:val="24"/>
          <w:szCs w:val="24"/>
        </w:rPr>
        <w:t>Дукмасов</w:t>
      </w:r>
      <w:proofErr w:type="spellEnd"/>
      <w:r>
        <w:rPr>
          <w:color w:val="000000"/>
          <w:sz w:val="24"/>
          <w:szCs w:val="24"/>
        </w:rPr>
        <w:t>, ул. Восточная, 16</w:t>
      </w:r>
      <w:r w:rsidRPr="006E37A6">
        <w:rPr>
          <w:color w:val="000000"/>
          <w:sz w:val="24"/>
          <w:szCs w:val="24"/>
        </w:rPr>
        <w:t xml:space="preserve"> (Свидетельство о государственной регистрации права от 02.10.2015 сер. 01-АА № 6921320).</w:t>
      </w:r>
    </w:p>
    <w:p w:rsidR="006E37A6" w:rsidRPr="006E37A6" w:rsidRDefault="006E37A6" w:rsidP="006E37A6">
      <w:pPr>
        <w:widowControl/>
        <w:autoSpaceDE/>
        <w:autoSpaceDN/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6E37A6">
        <w:rPr>
          <w:color w:val="000000"/>
          <w:sz w:val="24"/>
          <w:szCs w:val="24"/>
        </w:rPr>
        <w:t xml:space="preserve">Скважина сооружена в </w:t>
      </w:r>
      <w:r>
        <w:rPr>
          <w:color w:val="000000"/>
          <w:sz w:val="24"/>
          <w:szCs w:val="24"/>
        </w:rPr>
        <w:t xml:space="preserve">1979 году </w:t>
      </w:r>
      <w:r w:rsidR="003903FA">
        <w:rPr>
          <w:color w:val="000000"/>
          <w:sz w:val="24"/>
          <w:szCs w:val="24"/>
        </w:rPr>
        <w:t>буровой организацией СМТ</w:t>
      </w:r>
      <w:r w:rsidRPr="006E37A6">
        <w:rPr>
          <w:color w:val="000000"/>
          <w:sz w:val="24"/>
          <w:szCs w:val="24"/>
        </w:rPr>
        <w:t xml:space="preserve"> «</w:t>
      </w:r>
      <w:proofErr w:type="spellStart"/>
      <w:r w:rsidR="003903FA">
        <w:rPr>
          <w:color w:val="000000"/>
          <w:sz w:val="24"/>
          <w:szCs w:val="24"/>
        </w:rPr>
        <w:t>Мелиоводстрой</w:t>
      </w:r>
      <w:proofErr w:type="spellEnd"/>
      <w:r w:rsidRPr="006E37A6">
        <w:rPr>
          <w:color w:val="000000"/>
          <w:sz w:val="24"/>
          <w:szCs w:val="24"/>
        </w:rPr>
        <w:t xml:space="preserve">». Глубина скважины 102,0 м. Используется круглогодично для централизованного хозяйственно-питьевого водоснабжения </w:t>
      </w:r>
      <w:r w:rsidR="003903FA">
        <w:rPr>
          <w:color w:val="000000"/>
          <w:sz w:val="24"/>
          <w:szCs w:val="24"/>
        </w:rPr>
        <w:t xml:space="preserve">х. </w:t>
      </w:r>
      <w:proofErr w:type="spellStart"/>
      <w:r w:rsidR="003903FA">
        <w:rPr>
          <w:color w:val="000000"/>
          <w:sz w:val="24"/>
          <w:szCs w:val="24"/>
        </w:rPr>
        <w:t>Дукмасов</w:t>
      </w:r>
      <w:proofErr w:type="spellEnd"/>
      <w:r w:rsidRPr="006E37A6">
        <w:rPr>
          <w:color w:val="000000"/>
          <w:sz w:val="24"/>
          <w:szCs w:val="24"/>
        </w:rPr>
        <w:t>.</w:t>
      </w:r>
    </w:p>
    <w:p w:rsidR="006E37A6" w:rsidRPr="006E37A6" w:rsidRDefault="006E37A6" w:rsidP="006E37A6">
      <w:pPr>
        <w:widowControl/>
        <w:autoSpaceDE/>
        <w:autoSpaceDN/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6E37A6">
        <w:rPr>
          <w:color w:val="000000"/>
          <w:sz w:val="24"/>
          <w:szCs w:val="24"/>
        </w:rPr>
        <w:t xml:space="preserve">Численность </w:t>
      </w:r>
      <w:r w:rsidR="001B6AD5">
        <w:rPr>
          <w:color w:val="000000"/>
          <w:sz w:val="24"/>
          <w:szCs w:val="24"/>
        </w:rPr>
        <w:t>объектов</w:t>
      </w:r>
      <w:r w:rsidRPr="006E37A6">
        <w:rPr>
          <w:color w:val="000000"/>
          <w:sz w:val="24"/>
          <w:szCs w:val="24"/>
        </w:rPr>
        <w:t>, обеспечиваем</w:t>
      </w:r>
      <w:r w:rsidR="001B6AD5">
        <w:rPr>
          <w:color w:val="000000"/>
          <w:sz w:val="24"/>
          <w:szCs w:val="24"/>
        </w:rPr>
        <w:t>ых</w:t>
      </w:r>
      <w:r w:rsidRPr="006E37A6">
        <w:rPr>
          <w:color w:val="000000"/>
          <w:sz w:val="24"/>
          <w:szCs w:val="24"/>
        </w:rPr>
        <w:t xml:space="preserve"> водой из данной системы водоснабжения – </w:t>
      </w:r>
      <w:r w:rsidR="001B6AD5">
        <w:rPr>
          <w:color w:val="000000"/>
          <w:sz w:val="24"/>
          <w:szCs w:val="24"/>
        </w:rPr>
        <w:t>91</w:t>
      </w:r>
      <w:r w:rsidRPr="006E37A6">
        <w:rPr>
          <w:color w:val="000000"/>
          <w:sz w:val="24"/>
          <w:szCs w:val="24"/>
        </w:rPr>
        <w:t>.</w:t>
      </w:r>
    </w:p>
    <w:p w:rsidR="00D54AF4" w:rsidRDefault="00D54AF4" w:rsidP="003903FA">
      <w:pPr>
        <w:widowControl/>
        <w:autoSpaceDE/>
        <w:autoSpaceDN/>
        <w:spacing w:after="160" w:line="259" w:lineRule="auto"/>
        <w:ind w:left="502"/>
        <w:contextualSpacing/>
        <w:jc w:val="center"/>
      </w:pPr>
      <w:r w:rsidRPr="00D54AF4">
        <w:rPr>
          <w:b/>
          <w:sz w:val="24"/>
        </w:rPr>
        <w:t>Паспортные данные муниципального образования</w:t>
      </w:r>
      <w:r w:rsidRPr="00D54AF4">
        <w:rPr>
          <w:b/>
          <w:sz w:val="24"/>
        </w:rPr>
        <w:cr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4418"/>
        <w:gridCol w:w="4698"/>
      </w:tblGrid>
      <w:tr w:rsidR="00D54AF4" w:rsidRPr="00D54AF4" w:rsidTr="00D54AF4">
        <w:tc>
          <w:tcPr>
            <w:tcW w:w="53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 xml:space="preserve">№ </w:t>
            </w:r>
            <w:proofErr w:type="gramStart"/>
            <w:r w:rsidRPr="00D54AF4">
              <w:t>п</w:t>
            </w:r>
            <w:proofErr w:type="gramEnd"/>
            <w:r w:rsidRPr="00D54AF4">
              <w:t>/п</w:t>
            </w:r>
          </w:p>
        </w:tc>
        <w:tc>
          <w:tcPr>
            <w:tcW w:w="448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  <w:rPr>
                <w:b/>
              </w:rPr>
            </w:pPr>
            <w:r w:rsidRPr="00D54AF4">
              <w:rPr>
                <w:b/>
              </w:rPr>
              <w:t>Наименование показателя</w:t>
            </w:r>
          </w:p>
        </w:tc>
        <w:tc>
          <w:tcPr>
            <w:tcW w:w="4767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  <w:rPr>
                <w:b/>
              </w:rPr>
            </w:pPr>
            <w:r w:rsidRPr="00D54AF4">
              <w:rPr>
                <w:b/>
              </w:rPr>
              <w:t>Значение показателя</w:t>
            </w:r>
          </w:p>
        </w:tc>
      </w:tr>
      <w:tr w:rsidR="00D54AF4" w:rsidRPr="00D54AF4" w:rsidTr="00D54AF4">
        <w:tc>
          <w:tcPr>
            <w:tcW w:w="53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1</w:t>
            </w:r>
          </w:p>
        </w:tc>
        <w:tc>
          <w:tcPr>
            <w:tcW w:w="448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Наименование юридического лица</w:t>
            </w:r>
          </w:p>
        </w:tc>
        <w:tc>
          <w:tcPr>
            <w:tcW w:w="4767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Администрация муниципального образования «</w:t>
            </w:r>
            <w:proofErr w:type="spellStart"/>
            <w:r w:rsidRPr="00D54AF4">
              <w:t>Дукмасовское</w:t>
            </w:r>
            <w:proofErr w:type="spellEnd"/>
            <w:r w:rsidRPr="00D54AF4">
              <w:t xml:space="preserve"> сельское поселение» Шовгеновского района Республики Адыгея</w:t>
            </w:r>
          </w:p>
        </w:tc>
      </w:tr>
      <w:tr w:rsidR="00D54AF4" w:rsidRPr="00D54AF4" w:rsidTr="00D54AF4">
        <w:tc>
          <w:tcPr>
            <w:tcW w:w="53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2</w:t>
            </w:r>
          </w:p>
        </w:tc>
        <w:tc>
          <w:tcPr>
            <w:tcW w:w="448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Сокращенное наименование</w:t>
            </w:r>
          </w:p>
        </w:tc>
        <w:tc>
          <w:tcPr>
            <w:tcW w:w="4767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Администрация муниципального образования «</w:t>
            </w:r>
            <w:proofErr w:type="spellStart"/>
            <w:r w:rsidRPr="00D54AF4">
              <w:t>Дукмасовское</w:t>
            </w:r>
            <w:proofErr w:type="spellEnd"/>
            <w:r w:rsidRPr="00D54AF4">
              <w:t xml:space="preserve"> сельское поселение</w:t>
            </w:r>
            <w:r>
              <w:t>»</w:t>
            </w:r>
          </w:p>
        </w:tc>
      </w:tr>
      <w:tr w:rsidR="00D54AF4" w:rsidRPr="00D54AF4" w:rsidTr="00D54AF4">
        <w:tc>
          <w:tcPr>
            <w:tcW w:w="53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3</w:t>
            </w:r>
          </w:p>
        </w:tc>
        <w:tc>
          <w:tcPr>
            <w:tcW w:w="448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Адрес (место нахождения)</w:t>
            </w:r>
          </w:p>
        </w:tc>
        <w:tc>
          <w:tcPr>
            <w:tcW w:w="4767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 xml:space="preserve">385447, Республика Адыгея, Шовгеновский район, х. </w:t>
            </w:r>
            <w:proofErr w:type="spellStart"/>
            <w:r w:rsidRPr="00D54AF4">
              <w:t>Дукмасов</w:t>
            </w:r>
            <w:proofErr w:type="spellEnd"/>
            <w:r w:rsidRPr="00D54AF4">
              <w:t xml:space="preserve">, ул. </w:t>
            </w:r>
            <w:proofErr w:type="spellStart"/>
            <w:r w:rsidRPr="00D54AF4">
              <w:t>Ушанева</w:t>
            </w:r>
            <w:proofErr w:type="spellEnd"/>
            <w:r w:rsidRPr="00D54AF4">
              <w:t>, 17.</w:t>
            </w:r>
          </w:p>
        </w:tc>
      </w:tr>
      <w:tr w:rsidR="00D54AF4" w:rsidRPr="00D54AF4" w:rsidTr="00D54AF4">
        <w:tc>
          <w:tcPr>
            <w:tcW w:w="53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4</w:t>
            </w:r>
          </w:p>
        </w:tc>
        <w:tc>
          <w:tcPr>
            <w:tcW w:w="448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Фамилия, имя, отчество, должность руководителя</w:t>
            </w:r>
          </w:p>
        </w:tc>
        <w:tc>
          <w:tcPr>
            <w:tcW w:w="4767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proofErr w:type="spellStart"/>
            <w:r w:rsidRPr="00D54AF4">
              <w:t>Шикенин</w:t>
            </w:r>
            <w:proofErr w:type="spellEnd"/>
            <w:r w:rsidRPr="00D54AF4">
              <w:t xml:space="preserve"> Василий Петрович</w:t>
            </w:r>
            <w:r>
              <w:t xml:space="preserve"> – глава муниципального образования</w:t>
            </w:r>
          </w:p>
        </w:tc>
      </w:tr>
      <w:tr w:rsidR="00D54AF4" w:rsidRPr="00D54AF4" w:rsidTr="00D54AF4">
        <w:tc>
          <w:tcPr>
            <w:tcW w:w="53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5</w:t>
            </w:r>
          </w:p>
        </w:tc>
        <w:tc>
          <w:tcPr>
            <w:tcW w:w="448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БИК</w:t>
            </w:r>
          </w:p>
        </w:tc>
        <w:tc>
          <w:tcPr>
            <w:tcW w:w="4767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017908101</w:t>
            </w:r>
          </w:p>
        </w:tc>
      </w:tr>
      <w:tr w:rsidR="00D54AF4" w:rsidRPr="00D54AF4" w:rsidTr="00D54AF4">
        <w:tc>
          <w:tcPr>
            <w:tcW w:w="53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6</w:t>
            </w:r>
          </w:p>
        </w:tc>
        <w:tc>
          <w:tcPr>
            <w:tcW w:w="448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ИНН</w:t>
            </w:r>
          </w:p>
        </w:tc>
        <w:tc>
          <w:tcPr>
            <w:tcW w:w="4767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0101005372</w:t>
            </w:r>
          </w:p>
        </w:tc>
      </w:tr>
      <w:tr w:rsidR="00D54AF4" w:rsidRPr="00D54AF4" w:rsidTr="00D54AF4">
        <w:tc>
          <w:tcPr>
            <w:tcW w:w="53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7</w:t>
            </w:r>
          </w:p>
        </w:tc>
        <w:tc>
          <w:tcPr>
            <w:tcW w:w="448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КПП</w:t>
            </w:r>
          </w:p>
        </w:tc>
        <w:tc>
          <w:tcPr>
            <w:tcW w:w="4767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010101001</w:t>
            </w:r>
          </w:p>
        </w:tc>
      </w:tr>
      <w:tr w:rsidR="00D54AF4" w:rsidRPr="00D54AF4" w:rsidTr="00D54AF4">
        <w:tc>
          <w:tcPr>
            <w:tcW w:w="53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8</w:t>
            </w:r>
          </w:p>
        </w:tc>
        <w:tc>
          <w:tcPr>
            <w:tcW w:w="448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Место расположения водозабора</w:t>
            </w:r>
          </w:p>
        </w:tc>
        <w:tc>
          <w:tcPr>
            <w:tcW w:w="4767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>
              <w:t xml:space="preserve">х. </w:t>
            </w:r>
            <w:proofErr w:type="spellStart"/>
            <w:r>
              <w:t>Дукмасов</w:t>
            </w:r>
            <w:proofErr w:type="spellEnd"/>
            <w:r>
              <w:t>, ул. Восточная, 16</w:t>
            </w:r>
          </w:p>
        </w:tc>
      </w:tr>
      <w:tr w:rsidR="00D54AF4" w:rsidRPr="00D54AF4" w:rsidTr="00D54AF4">
        <w:tc>
          <w:tcPr>
            <w:tcW w:w="53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9</w:t>
            </w:r>
          </w:p>
        </w:tc>
        <w:tc>
          <w:tcPr>
            <w:tcW w:w="4482" w:type="dxa"/>
          </w:tcPr>
          <w:p w:rsidR="00D54AF4" w:rsidRPr="00D54AF4" w:rsidRDefault="00D54AF4" w:rsidP="00D54AF4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>Наименование лаборатории</w:t>
            </w:r>
          </w:p>
        </w:tc>
        <w:tc>
          <w:tcPr>
            <w:tcW w:w="4767" w:type="dxa"/>
          </w:tcPr>
          <w:p w:rsidR="00D54AF4" w:rsidRPr="00D54AF4" w:rsidRDefault="00D54AF4" w:rsidP="006E37A6">
            <w:pPr>
              <w:pStyle w:val="a3"/>
              <w:spacing w:before="2" w:line="216" w:lineRule="auto"/>
              <w:ind w:left="122" w:right="3"/>
              <w:jc w:val="both"/>
            </w:pPr>
            <w:r w:rsidRPr="00D54AF4">
              <w:t xml:space="preserve">Осуществляет по договору </w:t>
            </w:r>
            <w:r w:rsidR="006E37A6">
              <w:t>испытательный лабораторный центр</w:t>
            </w:r>
            <w:r w:rsidRPr="00D54AF4">
              <w:t xml:space="preserve"> ФБУЗ «Центр гигиены и эпидемиологии в Республике Адыгея»</w:t>
            </w:r>
            <w:r>
              <w:t xml:space="preserve"> </w:t>
            </w:r>
          </w:p>
        </w:tc>
      </w:tr>
    </w:tbl>
    <w:p w:rsidR="00D54AF4" w:rsidRDefault="00D54AF4" w:rsidP="00774C27">
      <w:pPr>
        <w:pStyle w:val="a3"/>
        <w:spacing w:before="2" w:line="216" w:lineRule="auto"/>
        <w:ind w:left="122" w:right="3"/>
        <w:jc w:val="both"/>
      </w:pPr>
    </w:p>
    <w:p w:rsidR="008E2391" w:rsidRPr="008E2391" w:rsidRDefault="008E2391" w:rsidP="008E2391">
      <w:pPr>
        <w:widowControl/>
        <w:autoSpaceDE/>
        <w:autoSpaceDN/>
        <w:spacing w:after="160" w:line="259" w:lineRule="auto"/>
        <w:contextualSpacing/>
        <w:jc w:val="center"/>
        <w:rPr>
          <w:rFonts w:eastAsia="Calibri"/>
          <w:b/>
          <w:sz w:val="24"/>
          <w:szCs w:val="24"/>
        </w:rPr>
      </w:pPr>
      <w:r w:rsidRPr="008E2391">
        <w:rPr>
          <w:rFonts w:eastAsia="Calibri"/>
          <w:b/>
          <w:sz w:val="24"/>
          <w:szCs w:val="24"/>
        </w:rPr>
        <w:t>Перечень законодательных нормативных и методических документов:</w:t>
      </w:r>
    </w:p>
    <w:p w:rsidR="008E2391" w:rsidRDefault="008E2391" w:rsidP="00774C27">
      <w:pPr>
        <w:pStyle w:val="1"/>
        <w:tabs>
          <w:tab w:val="left" w:pos="9356"/>
        </w:tabs>
        <w:spacing w:before="1"/>
        <w:ind w:left="32" w:right="3"/>
        <w:jc w:val="center"/>
      </w:pPr>
    </w:p>
    <w:tbl>
      <w:tblPr>
        <w:tblW w:w="977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14"/>
        <w:gridCol w:w="5117"/>
      </w:tblGrid>
      <w:tr w:rsidR="008E2391" w:rsidRPr="008E2391" w:rsidTr="008E2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№ </w:t>
            </w:r>
            <w:proofErr w:type="gramStart"/>
            <w:r w:rsidRPr="008E2391">
              <w:rPr>
                <w:sz w:val="20"/>
                <w:szCs w:val="20"/>
              </w:rPr>
              <w:t>п</w:t>
            </w:r>
            <w:proofErr w:type="gramEnd"/>
            <w:r w:rsidRPr="008E2391">
              <w:rPr>
                <w:sz w:val="20"/>
                <w:szCs w:val="20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8E2391">
              <w:rPr>
                <w:b/>
                <w:sz w:val="20"/>
                <w:szCs w:val="20"/>
              </w:rPr>
              <w:t>Обозначение нормативного документа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8E2391">
              <w:rPr>
                <w:b/>
                <w:sz w:val="20"/>
                <w:szCs w:val="20"/>
              </w:rPr>
              <w:t>Наименование нормативного документа</w:t>
            </w:r>
          </w:p>
        </w:tc>
      </w:tr>
      <w:tr w:rsidR="008E2391" w:rsidRPr="008E2391" w:rsidTr="008E2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Федеральный закон РФ№ 74-ФЗ от 03.06.2006 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Водный кодекс Российской Федерации</w:t>
            </w:r>
          </w:p>
        </w:tc>
      </w:tr>
      <w:tr w:rsidR="008E2391" w:rsidRPr="008E2391" w:rsidTr="008E2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Федеральный закон РФ № 416-ФЗ от 07.12.2011г.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«О водоснабжении и водоотведении»</w:t>
            </w:r>
          </w:p>
        </w:tc>
      </w:tr>
      <w:tr w:rsidR="008E2391" w:rsidRPr="008E2391" w:rsidTr="008E2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СанПиН 2.1.3684-21</w:t>
            </w:r>
          </w:p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  <w:tr w:rsidR="008E2391" w:rsidRPr="008E2391" w:rsidTr="008E2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СанПиН 1.2.3685-21</w:t>
            </w:r>
          </w:p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8E2391" w:rsidRPr="008E2391" w:rsidTr="008E2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СанПиН 2.1.4.1110-02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«Зоны санитарной охраны источников водоснабжения и водопроводов питьевого значения</w:t>
            </w:r>
          </w:p>
        </w:tc>
      </w:tr>
      <w:tr w:rsidR="008E2391" w:rsidRPr="008E2391" w:rsidTr="008E2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СанПиН 1.1.1058-01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«Организация и проведение производственного </w:t>
            </w:r>
            <w:proofErr w:type="gramStart"/>
            <w:r w:rsidRPr="008E2391">
              <w:rPr>
                <w:sz w:val="20"/>
                <w:szCs w:val="20"/>
              </w:rPr>
              <w:t>контроля за</w:t>
            </w:r>
            <w:proofErr w:type="gramEnd"/>
            <w:r w:rsidRPr="008E2391">
              <w:rPr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мероприятий.</w:t>
            </w:r>
          </w:p>
        </w:tc>
      </w:tr>
      <w:tr w:rsidR="008E2391" w:rsidRPr="008E2391" w:rsidTr="008E2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СП 1.1.2193-07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Изменения и дополнения № 1 к СП 1.1.1058-01</w:t>
            </w:r>
          </w:p>
        </w:tc>
      </w:tr>
      <w:tr w:rsidR="008E2391" w:rsidRPr="008E2391" w:rsidTr="008E2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МУ 2.6.1.1981-05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радионуклидов».</w:t>
            </w:r>
          </w:p>
        </w:tc>
      </w:tr>
      <w:tr w:rsidR="008E2391" w:rsidRPr="008E2391" w:rsidTr="008E2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МУК 4.2.2029-05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«Санитарно-вирусологический контроль водных объектов»</w:t>
            </w:r>
          </w:p>
        </w:tc>
      </w:tr>
      <w:tr w:rsidR="008E2391" w:rsidRPr="008E2391" w:rsidTr="008E2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СанПиН 2.6.12523-09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Постановление Главного государственного санитарного врача РФ № 47 от 7 июля 2009 г</w:t>
            </w:r>
          </w:p>
        </w:tc>
      </w:tr>
      <w:tr w:rsidR="008E2391" w:rsidRPr="008E2391" w:rsidTr="008E2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MP 2.1.4.0176-20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Методические рекомендации "Организация мониторинга обеспечения населения качественной питьевой водой из систем централизованного водоснабжения"</w:t>
            </w:r>
          </w:p>
          <w:p w:rsidR="008E2391" w:rsidRPr="008E2391" w:rsidRDefault="008E2391" w:rsidP="008E2391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(утв. Федеральной службой по надзору в сфере защиты прав потребителей и благополучия человека 30 апреля 2020 г.)</w:t>
            </w:r>
          </w:p>
        </w:tc>
      </w:tr>
    </w:tbl>
    <w:p w:rsidR="008E2391" w:rsidRPr="008E2391" w:rsidRDefault="008E2391" w:rsidP="008E2391">
      <w:pPr>
        <w:widowControl/>
        <w:autoSpaceDE/>
        <w:autoSpaceDN/>
        <w:spacing w:line="259" w:lineRule="auto"/>
        <w:ind w:firstLine="709"/>
        <w:jc w:val="both"/>
        <w:rPr>
          <w:sz w:val="24"/>
        </w:rPr>
      </w:pPr>
      <w:r w:rsidRPr="008E2391">
        <w:rPr>
          <w:sz w:val="24"/>
        </w:rPr>
        <w:t xml:space="preserve">Рабочая программа утверждается на срок </w:t>
      </w:r>
      <w:r w:rsidRPr="008E2391">
        <w:rPr>
          <w:color w:val="000000"/>
          <w:sz w:val="24"/>
        </w:rPr>
        <w:t>не более 5 лет</w:t>
      </w:r>
      <w:r w:rsidRPr="008E2391">
        <w:rPr>
          <w:sz w:val="24"/>
        </w:rPr>
        <w:t>. В течение указанного срока в программу могут быть внесены изменения и дополнения по согласованию с испытательны</w:t>
      </w:r>
      <w:r>
        <w:rPr>
          <w:sz w:val="24"/>
        </w:rPr>
        <w:t>м лабораторным</w:t>
      </w:r>
      <w:r w:rsidRPr="008E2391">
        <w:rPr>
          <w:sz w:val="24"/>
        </w:rPr>
        <w:t xml:space="preserve"> центр</w:t>
      </w:r>
      <w:r>
        <w:rPr>
          <w:sz w:val="24"/>
        </w:rPr>
        <w:t>ом</w:t>
      </w:r>
      <w:r w:rsidRPr="008E2391">
        <w:rPr>
          <w:sz w:val="24"/>
        </w:rPr>
        <w:t xml:space="preserve"> ФБУЗ «Центр гигиены и эпидемиологии в Республике Адыгея»</w:t>
      </w:r>
      <w:r>
        <w:rPr>
          <w:sz w:val="24"/>
        </w:rPr>
        <w:t>.</w:t>
      </w:r>
    </w:p>
    <w:p w:rsidR="008E2391" w:rsidRPr="008E2391" w:rsidRDefault="008E2391" w:rsidP="008E2391">
      <w:pPr>
        <w:widowControl/>
        <w:autoSpaceDE/>
        <w:autoSpaceDN/>
        <w:spacing w:after="160" w:line="259" w:lineRule="auto"/>
        <w:ind w:left="142"/>
        <w:contextualSpacing/>
        <w:jc w:val="center"/>
        <w:rPr>
          <w:b/>
          <w:sz w:val="24"/>
        </w:rPr>
      </w:pPr>
      <w:r w:rsidRPr="008E2391">
        <w:rPr>
          <w:b/>
          <w:sz w:val="24"/>
        </w:rPr>
        <w:t>Перечень должностных лиц, на которых возложены функции по осуществлению производственного контроля</w:t>
      </w:r>
    </w:p>
    <w:p w:rsidR="008E2391" w:rsidRPr="008E2391" w:rsidRDefault="008E2391" w:rsidP="008E2391">
      <w:pPr>
        <w:widowControl/>
        <w:autoSpaceDE/>
        <w:autoSpaceDN/>
        <w:ind w:firstLine="709"/>
        <w:jc w:val="both"/>
        <w:rPr>
          <w:sz w:val="24"/>
        </w:rPr>
      </w:pPr>
      <w:r w:rsidRPr="008E2391">
        <w:rPr>
          <w:sz w:val="24"/>
        </w:rPr>
        <w:t xml:space="preserve">Ответственным за осуществление производственного контроля являются: </w:t>
      </w:r>
      <w:proofErr w:type="spellStart"/>
      <w:r>
        <w:rPr>
          <w:color w:val="000000"/>
          <w:sz w:val="24"/>
        </w:rPr>
        <w:t>Шикенин</w:t>
      </w:r>
      <w:proofErr w:type="spellEnd"/>
      <w:r>
        <w:rPr>
          <w:color w:val="000000"/>
          <w:sz w:val="24"/>
        </w:rPr>
        <w:t xml:space="preserve"> Василий Петрович</w:t>
      </w:r>
      <w:r w:rsidRPr="008E2391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 xml:space="preserve">глава </w:t>
      </w:r>
      <w:r w:rsidRPr="008E2391">
        <w:rPr>
          <w:color w:val="000000"/>
          <w:sz w:val="24"/>
        </w:rPr>
        <w:t>муниципального образования</w:t>
      </w:r>
      <w:r>
        <w:rPr>
          <w:color w:val="000000"/>
          <w:sz w:val="24"/>
        </w:rPr>
        <w:t xml:space="preserve"> «</w:t>
      </w:r>
      <w:proofErr w:type="spellStart"/>
      <w:r>
        <w:rPr>
          <w:color w:val="000000"/>
          <w:sz w:val="24"/>
        </w:rPr>
        <w:t>Дукмасовсокое</w:t>
      </w:r>
      <w:proofErr w:type="spellEnd"/>
      <w:r>
        <w:rPr>
          <w:color w:val="000000"/>
          <w:sz w:val="24"/>
        </w:rPr>
        <w:t xml:space="preserve"> сельское поселение»</w:t>
      </w:r>
      <w:r w:rsidRPr="008E2391">
        <w:rPr>
          <w:color w:val="000000"/>
          <w:sz w:val="24"/>
        </w:rPr>
        <w:t>.</w:t>
      </w:r>
    </w:p>
    <w:p w:rsidR="008E2391" w:rsidRPr="008E2391" w:rsidRDefault="008E2391" w:rsidP="008E2391">
      <w:pPr>
        <w:widowControl/>
        <w:autoSpaceDE/>
        <w:autoSpaceDN/>
        <w:ind w:firstLine="709"/>
        <w:jc w:val="both"/>
        <w:rPr>
          <w:b/>
          <w:sz w:val="24"/>
        </w:rPr>
      </w:pPr>
      <w:r w:rsidRPr="008E2391">
        <w:rPr>
          <w:sz w:val="24"/>
        </w:rPr>
        <w:t>При отсутствии собственной лаборатории, работы по осуществлению производственного контроля на основании договора проводит испытательный лабораторный центр ФБУЗ «Центр гигиены и эпидемиологии в Республике Адыгея»</w:t>
      </w:r>
      <w:r>
        <w:rPr>
          <w:sz w:val="24"/>
        </w:rPr>
        <w:t>.</w:t>
      </w:r>
    </w:p>
    <w:p w:rsidR="008E2391" w:rsidRPr="008E2391" w:rsidRDefault="008E2391" w:rsidP="008E2391">
      <w:pPr>
        <w:widowControl/>
        <w:autoSpaceDE/>
        <w:autoSpaceDN/>
        <w:spacing w:after="160" w:line="259" w:lineRule="auto"/>
        <w:ind w:left="502"/>
        <w:contextualSpacing/>
        <w:rPr>
          <w:b/>
          <w:sz w:val="24"/>
        </w:rPr>
      </w:pPr>
    </w:p>
    <w:p w:rsidR="008E2391" w:rsidRPr="008E2391" w:rsidRDefault="008E2391" w:rsidP="00B54128">
      <w:pPr>
        <w:widowControl/>
        <w:autoSpaceDE/>
        <w:autoSpaceDN/>
        <w:spacing w:before="240" w:after="160" w:line="259" w:lineRule="auto"/>
        <w:ind w:left="-252"/>
        <w:contextualSpacing/>
        <w:jc w:val="center"/>
        <w:rPr>
          <w:b/>
          <w:sz w:val="24"/>
        </w:rPr>
      </w:pPr>
      <w:r w:rsidRPr="008E2391">
        <w:rPr>
          <w:b/>
          <w:sz w:val="24"/>
        </w:rPr>
        <w:t>Программа производственного контроля</w:t>
      </w:r>
    </w:p>
    <w:p w:rsidR="008E2391" w:rsidRPr="00B54128" w:rsidRDefault="008E2391" w:rsidP="00B54128">
      <w:pPr>
        <w:widowControl/>
        <w:autoSpaceDE/>
        <w:autoSpaceDN/>
        <w:spacing w:before="240" w:after="160" w:line="259" w:lineRule="auto"/>
        <w:ind w:left="-252"/>
        <w:rPr>
          <w:sz w:val="24"/>
        </w:rPr>
      </w:pPr>
      <w:r w:rsidRPr="00B54128">
        <w:rPr>
          <w:sz w:val="24"/>
        </w:rPr>
        <w:t>Перечень контролируемых показателей качества питьевой воды</w:t>
      </w:r>
      <w:r w:rsidR="00B54128" w:rsidRPr="00B54128">
        <w:rPr>
          <w:sz w:val="24"/>
        </w:rPr>
        <w:t>:</w:t>
      </w:r>
    </w:p>
    <w:p w:rsidR="008E2391" w:rsidRPr="008E2391" w:rsidRDefault="008E2391" w:rsidP="008E2391">
      <w:pPr>
        <w:widowControl/>
        <w:numPr>
          <w:ilvl w:val="0"/>
          <w:numId w:val="11"/>
        </w:numPr>
        <w:autoSpaceDE/>
        <w:autoSpaceDN/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8E2391">
        <w:rPr>
          <w:sz w:val="24"/>
          <w:szCs w:val="24"/>
        </w:rPr>
        <w:t>органолептические: Запах при 20</w:t>
      </w:r>
      <w:proofErr w:type="gramStart"/>
      <w:r w:rsidRPr="008E2391">
        <w:rPr>
          <w:sz w:val="24"/>
          <w:szCs w:val="24"/>
        </w:rPr>
        <w:t xml:space="preserve"> С</w:t>
      </w:r>
      <w:proofErr w:type="gramEnd"/>
      <w:r w:rsidRPr="008E2391">
        <w:rPr>
          <w:sz w:val="24"/>
          <w:szCs w:val="24"/>
        </w:rPr>
        <w:t>; Запах при 60 С.; Привкус; Цветность, Мутность;</w:t>
      </w:r>
    </w:p>
    <w:p w:rsidR="008E2391" w:rsidRPr="008E2391" w:rsidRDefault="008E2391" w:rsidP="008E2391">
      <w:pPr>
        <w:widowControl/>
        <w:numPr>
          <w:ilvl w:val="0"/>
          <w:numId w:val="11"/>
        </w:numPr>
        <w:autoSpaceDE/>
        <w:autoSpaceDN/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8E2391">
        <w:rPr>
          <w:sz w:val="24"/>
          <w:szCs w:val="24"/>
        </w:rPr>
        <w:lastRenderedPageBreak/>
        <w:t xml:space="preserve">микробиологические: Общие </w:t>
      </w:r>
      <w:proofErr w:type="spellStart"/>
      <w:r w:rsidRPr="008E2391">
        <w:rPr>
          <w:sz w:val="24"/>
          <w:szCs w:val="24"/>
        </w:rPr>
        <w:t>колиформные</w:t>
      </w:r>
      <w:proofErr w:type="spellEnd"/>
      <w:r w:rsidRPr="008E2391">
        <w:rPr>
          <w:sz w:val="24"/>
          <w:szCs w:val="24"/>
        </w:rPr>
        <w:t xml:space="preserve"> бактерии (ОКБ); Общее микробное число (ОМЧ);</w:t>
      </w:r>
    </w:p>
    <w:p w:rsidR="008E2391" w:rsidRPr="008E2391" w:rsidRDefault="008E2391" w:rsidP="00B54128">
      <w:pPr>
        <w:widowControl/>
        <w:numPr>
          <w:ilvl w:val="0"/>
          <w:numId w:val="11"/>
        </w:numPr>
        <w:autoSpaceDE/>
        <w:autoSpaceDN/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8E2391">
        <w:rPr>
          <w:sz w:val="24"/>
          <w:szCs w:val="24"/>
        </w:rPr>
        <w:t>радиологические исследования: Общая альфа-радиоактивность; Общая бета-радиоактивность; Радон (222Rn), SUM радионуклидов.</w:t>
      </w:r>
    </w:p>
    <w:p w:rsidR="008E2391" w:rsidRPr="008E2391" w:rsidRDefault="008E2391" w:rsidP="00B54128">
      <w:pPr>
        <w:widowControl/>
        <w:numPr>
          <w:ilvl w:val="0"/>
          <w:numId w:val="11"/>
        </w:numPr>
        <w:autoSpaceDE/>
        <w:autoSpaceDN/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8E2391">
        <w:rPr>
          <w:sz w:val="24"/>
          <w:szCs w:val="24"/>
        </w:rPr>
        <w:t>о</w:t>
      </w:r>
      <w:proofErr w:type="gramEnd"/>
      <w:r w:rsidRPr="008E2391">
        <w:rPr>
          <w:sz w:val="24"/>
          <w:szCs w:val="24"/>
        </w:rPr>
        <w:t xml:space="preserve">бобщенные показатели: Водородный показатель; Общая минерализация (сухой остаток), жесткость общая, окисляемость </w:t>
      </w:r>
      <w:proofErr w:type="spellStart"/>
      <w:r w:rsidRPr="008E2391">
        <w:rPr>
          <w:sz w:val="24"/>
          <w:szCs w:val="24"/>
        </w:rPr>
        <w:t>перманганантная</w:t>
      </w:r>
      <w:proofErr w:type="spellEnd"/>
      <w:r w:rsidRPr="008E2391">
        <w:rPr>
          <w:sz w:val="24"/>
          <w:szCs w:val="24"/>
        </w:rPr>
        <w:t>, нефтепродукты суммарно, поверхностно-активные веществ</w:t>
      </w:r>
      <w:proofErr w:type="gramStart"/>
      <w:r w:rsidRPr="008E2391">
        <w:rPr>
          <w:sz w:val="24"/>
          <w:szCs w:val="24"/>
        </w:rPr>
        <w:t>а(</w:t>
      </w:r>
      <w:proofErr w:type="gramEnd"/>
      <w:r w:rsidRPr="008E2391">
        <w:rPr>
          <w:sz w:val="24"/>
          <w:szCs w:val="24"/>
        </w:rPr>
        <w:t>ПВА), фенольный индекс.</w:t>
      </w:r>
    </w:p>
    <w:p w:rsidR="008E2391" w:rsidRPr="008E2391" w:rsidRDefault="008E2391" w:rsidP="00B54128">
      <w:pPr>
        <w:widowControl/>
        <w:numPr>
          <w:ilvl w:val="0"/>
          <w:numId w:val="11"/>
        </w:numPr>
        <w:autoSpaceDE/>
        <w:autoSpaceDN/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8E2391">
        <w:rPr>
          <w:sz w:val="24"/>
          <w:szCs w:val="24"/>
        </w:rPr>
        <w:t xml:space="preserve"> химические показатели: Алюминий (АL (3+), Барий (</w:t>
      </w:r>
      <w:proofErr w:type="spellStart"/>
      <w:r w:rsidRPr="008E2391">
        <w:rPr>
          <w:sz w:val="24"/>
          <w:szCs w:val="24"/>
        </w:rPr>
        <w:t>Bа</w:t>
      </w:r>
      <w:proofErr w:type="spellEnd"/>
      <w:r w:rsidRPr="008E2391">
        <w:rPr>
          <w:sz w:val="24"/>
          <w:szCs w:val="24"/>
        </w:rPr>
        <w:t xml:space="preserve"> (2+), </w:t>
      </w:r>
      <w:proofErr w:type="spellStart"/>
      <w:r w:rsidRPr="008E2391">
        <w:rPr>
          <w:sz w:val="24"/>
          <w:szCs w:val="24"/>
        </w:rPr>
        <w:t>Берилий</w:t>
      </w:r>
      <w:proofErr w:type="spellEnd"/>
      <w:r w:rsidRPr="008E2391">
        <w:rPr>
          <w:sz w:val="24"/>
          <w:szCs w:val="24"/>
        </w:rPr>
        <w:t xml:space="preserve"> (</w:t>
      </w:r>
      <w:proofErr w:type="spellStart"/>
      <w:r w:rsidRPr="008E2391">
        <w:rPr>
          <w:sz w:val="24"/>
          <w:szCs w:val="24"/>
        </w:rPr>
        <w:t>Ве</w:t>
      </w:r>
      <w:proofErr w:type="spellEnd"/>
      <w:r w:rsidRPr="008E2391">
        <w:rPr>
          <w:sz w:val="24"/>
          <w:szCs w:val="24"/>
        </w:rPr>
        <w:t xml:space="preserve"> (2+), Стронций  (</w:t>
      </w:r>
      <w:proofErr w:type="spellStart"/>
      <w:r w:rsidRPr="008E2391">
        <w:rPr>
          <w:sz w:val="24"/>
          <w:szCs w:val="24"/>
        </w:rPr>
        <w:t>Sr</w:t>
      </w:r>
      <w:proofErr w:type="spellEnd"/>
      <w:r w:rsidRPr="008E2391">
        <w:rPr>
          <w:sz w:val="24"/>
          <w:szCs w:val="24"/>
        </w:rPr>
        <w:t>(2+), Бор (В, суммарно), железо (</w:t>
      </w:r>
      <w:proofErr w:type="spellStart"/>
      <w:r w:rsidRPr="008E2391">
        <w:rPr>
          <w:sz w:val="24"/>
          <w:szCs w:val="24"/>
        </w:rPr>
        <w:t>Fe</w:t>
      </w:r>
      <w:proofErr w:type="spellEnd"/>
      <w:r w:rsidRPr="008E2391">
        <w:rPr>
          <w:sz w:val="24"/>
          <w:szCs w:val="24"/>
        </w:rPr>
        <w:t>, суммарно), Кадмий (</w:t>
      </w:r>
      <w:proofErr w:type="spellStart"/>
      <w:r w:rsidRPr="008E2391">
        <w:rPr>
          <w:sz w:val="24"/>
          <w:szCs w:val="24"/>
        </w:rPr>
        <w:t>Cd</w:t>
      </w:r>
      <w:proofErr w:type="spellEnd"/>
      <w:r w:rsidRPr="008E2391">
        <w:rPr>
          <w:sz w:val="24"/>
          <w:szCs w:val="24"/>
        </w:rPr>
        <w:t>, суммарно), Марганец (</w:t>
      </w:r>
      <w:proofErr w:type="spellStart"/>
      <w:r w:rsidRPr="008E2391">
        <w:rPr>
          <w:sz w:val="24"/>
          <w:szCs w:val="24"/>
        </w:rPr>
        <w:t>Mn</w:t>
      </w:r>
      <w:proofErr w:type="spellEnd"/>
      <w:r w:rsidRPr="008E2391">
        <w:rPr>
          <w:sz w:val="24"/>
          <w:szCs w:val="24"/>
        </w:rPr>
        <w:t>, суммарно), Сульфаты (</w:t>
      </w:r>
      <w:proofErr w:type="spellStart"/>
      <w:r w:rsidRPr="008E2391">
        <w:rPr>
          <w:sz w:val="24"/>
          <w:szCs w:val="24"/>
        </w:rPr>
        <w:t>So</w:t>
      </w:r>
      <w:proofErr w:type="spellEnd"/>
      <w:r w:rsidRPr="008E2391">
        <w:rPr>
          <w:sz w:val="24"/>
          <w:szCs w:val="24"/>
        </w:rPr>
        <w:t xml:space="preserve"> (2-) суммарно, Медь (</w:t>
      </w:r>
      <w:proofErr w:type="spellStart"/>
      <w:r w:rsidRPr="008E2391">
        <w:rPr>
          <w:sz w:val="24"/>
          <w:szCs w:val="24"/>
        </w:rPr>
        <w:t>Cu</w:t>
      </w:r>
      <w:proofErr w:type="spellEnd"/>
      <w:r w:rsidRPr="008E2391">
        <w:rPr>
          <w:sz w:val="24"/>
          <w:szCs w:val="24"/>
        </w:rPr>
        <w:t>, суммарно), Молибден (Мо, суммарно), Мышьяк (</w:t>
      </w:r>
      <w:proofErr w:type="spellStart"/>
      <w:r w:rsidRPr="008E2391">
        <w:rPr>
          <w:sz w:val="24"/>
          <w:szCs w:val="24"/>
        </w:rPr>
        <w:t>As</w:t>
      </w:r>
      <w:proofErr w:type="spellEnd"/>
      <w:r w:rsidRPr="008E2391">
        <w:rPr>
          <w:sz w:val="24"/>
          <w:szCs w:val="24"/>
        </w:rPr>
        <w:t xml:space="preserve"> суммарно), Фториды (-), Никель (</w:t>
      </w:r>
      <w:proofErr w:type="spellStart"/>
      <w:r w:rsidRPr="008E2391">
        <w:rPr>
          <w:sz w:val="24"/>
          <w:szCs w:val="24"/>
        </w:rPr>
        <w:t>Ni</w:t>
      </w:r>
      <w:proofErr w:type="spellEnd"/>
      <w:r w:rsidRPr="008E2391">
        <w:rPr>
          <w:sz w:val="24"/>
          <w:szCs w:val="24"/>
        </w:rPr>
        <w:t xml:space="preserve">, суммарно), Нитраты </w:t>
      </w:r>
      <w:proofErr w:type="gramStart"/>
      <w:r w:rsidRPr="008E2391">
        <w:rPr>
          <w:sz w:val="24"/>
          <w:szCs w:val="24"/>
        </w:rPr>
        <w:t xml:space="preserve">( </w:t>
      </w:r>
      <w:proofErr w:type="spellStart"/>
      <w:proofErr w:type="gramEnd"/>
      <w:r w:rsidRPr="008E2391">
        <w:rPr>
          <w:sz w:val="24"/>
          <w:szCs w:val="24"/>
        </w:rPr>
        <w:t>Nо</w:t>
      </w:r>
      <w:proofErr w:type="spellEnd"/>
      <w:r w:rsidRPr="008E2391">
        <w:rPr>
          <w:sz w:val="24"/>
          <w:szCs w:val="24"/>
        </w:rPr>
        <w:t>(3-), Ртуть (</w:t>
      </w:r>
      <w:proofErr w:type="spellStart"/>
      <w:r w:rsidRPr="008E2391">
        <w:rPr>
          <w:sz w:val="24"/>
          <w:szCs w:val="24"/>
        </w:rPr>
        <w:t>Hg</w:t>
      </w:r>
      <w:proofErr w:type="spellEnd"/>
      <w:r w:rsidRPr="008E2391">
        <w:rPr>
          <w:sz w:val="24"/>
          <w:szCs w:val="24"/>
        </w:rPr>
        <w:t>, суммарно), Свинец (</w:t>
      </w:r>
      <w:proofErr w:type="spellStart"/>
      <w:r w:rsidRPr="008E2391">
        <w:rPr>
          <w:sz w:val="24"/>
          <w:szCs w:val="24"/>
        </w:rPr>
        <w:t>Pb</w:t>
      </w:r>
      <w:proofErr w:type="spellEnd"/>
      <w:r w:rsidRPr="008E2391">
        <w:rPr>
          <w:sz w:val="24"/>
          <w:szCs w:val="24"/>
        </w:rPr>
        <w:t>, суммарно), Селен (</w:t>
      </w:r>
      <w:proofErr w:type="spellStart"/>
      <w:r w:rsidRPr="008E2391">
        <w:rPr>
          <w:sz w:val="24"/>
          <w:szCs w:val="24"/>
        </w:rPr>
        <w:t>Se</w:t>
      </w:r>
      <w:proofErr w:type="spellEnd"/>
      <w:r w:rsidRPr="008E2391">
        <w:rPr>
          <w:sz w:val="24"/>
          <w:szCs w:val="24"/>
        </w:rPr>
        <w:t>, суммарно); Нитраты (по NO2)</w:t>
      </w:r>
      <w:proofErr w:type="gramStart"/>
      <w:r w:rsidRPr="008E2391">
        <w:rPr>
          <w:sz w:val="24"/>
          <w:szCs w:val="24"/>
        </w:rPr>
        <w:t>.</w:t>
      </w:r>
      <w:proofErr w:type="gramEnd"/>
      <w:r w:rsidRPr="008E2391">
        <w:rPr>
          <w:sz w:val="24"/>
          <w:szCs w:val="24"/>
        </w:rPr>
        <w:t xml:space="preserve"> </w:t>
      </w:r>
      <w:proofErr w:type="gramStart"/>
      <w:r w:rsidRPr="008E2391">
        <w:rPr>
          <w:sz w:val="24"/>
          <w:szCs w:val="24"/>
        </w:rPr>
        <w:t>м</w:t>
      </w:r>
      <w:proofErr w:type="gramEnd"/>
      <w:r w:rsidRPr="008E2391">
        <w:rPr>
          <w:sz w:val="24"/>
          <w:szCs w:val="24"/>
        </w:rPr>
        <w:t xml:space="preserve">г/дм3; Нитраты (по NO3) мг/дм3; Аммиак (по азоту); Хлориды, мг/дм3; Железо мг/дм3; Окисляемость </w:t>
      </w:r>
      <w:proofErr w:type="spellStart"/>
      <w:r w:rsidRPr="008E2391">
        <w:rPr>
          <w:sz w:val="24"/>
          <w:szCs w:val="24"/>
        </w:rPr>
        <w:t>перманганантная</w:t>
      </w:r>
      <w:proofErr w:type="spellEnd"/>
      <w:r w:rsidRPr="008E2391">
        <w:rPr>
          <w:sz w:val="24"/>
          <w:szCs w:val="24"/>
        </w:rPr>
        <w:t xml:space="preserve"> мгО2дм3.</w:t>
      </w:r>
    </w:p>
    <w:p w:rsidR="008E2391" w:rsidRPr="008E2391" w:rsidRDefault="008E2391" w:rsidP="008E2391">
      <w:pPr>
        <w:widowControl/>
        <w:autoSpaceDE/>
        <w:autoSpaceDN/>
        <w:jc w:val="right"/>
        <w:rPr>
          <w:b/>
          <w:sz w:val="24"/>
        </w:rPr>
      </w:pPr>
    </w:p>
    <w:p w:rsidR="008E2391" w:rsidRPr="008E2391" w:rsidRDefault="008E2391" w:rsidP="00B54128">
      <w:pPr>
        <w:widowControl/>
        <w:autoSpaceDE/>
        <w:autoSpaceDN/>
        <w:jc w:val="center"/>
        <w:rPr>
          <w:b/>
          <w:sz w:val="24"/>
        </w:rPr>
      </w:pPr>
      <w:r w:rsidRPr="008E2391">
        <w:rPr>
          <w:b/>
          <w:sz w:val="24"/>
        </w:rPr>
        <w:t>Микробиологические показатели</w:t>
      </w:r>
    </w:p>
    <w:p w:rsidR="008E2391" w:rsidRPr="008E2391" w:rsidRDefault="008E2391" w:rsidP="008E2391">
      <w:pPr>
        <w:widowControl/>
        <w:autoSpaceDE/>
        <w:autoSpaceDN/>
        <w:jc w:val="right"/>
      </w:pPr>
    </w:p>
    <w:tbl>
      <w:tblPr>
        <w:tblW w:w="95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2606"/>
        <w:gridCol w:w="1922"/>
        <w:gridCol w:w="1819"/>
      </w:tblGrid>
      <w:tr w:rsidR="008E2391" w:rsidRPr="008E2391" w:rsidTr="00B54128">
        <w:trPr>
          <w:trHeight w:val="38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8E2391">
              <w:rPr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8E2391">
              <w:rPr>
                <w:b/>
                <w:color w:val="000000"/>
                <w:sz w:val="20"/>
                <w:szCs w:val="20"/>
                <w:lang w:eastAsia="ru-RU"/>
              </w:rPr>
              <w:t>Единицы</w:t>
            </w:r>
          </w:p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8E2391">
              <w:rPr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8E2391">
              <w:rPr>
                <w:b/>
                <w:color w:val="000000"/>
                <w:sz w:val="20"/>
                <w:szCs w:val="20"/>
                <w:lang w:eastAsia="ru-RU"/>
              </w:rPr>
              <w:t>Нормативы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8E2391">
              <w:rPr>
                <w:b/>
                <w:sz w:val="20"/>
                <w:szCs w:val="20"/>
                <w:lang w:eastAsia="ru-RU"/>
              </w:rPr>
              <w:t xml:space="preserve">НД на методы </w:t>
            </w:r>
          </w:p>
        </w:tc>
      </w:tr>
      <w:tr w:rsidR="008E2391" w:rsidRPr="008E2391" w:rsidTr="00B54128">
        <w:trPr>
          <w:trHeight w:val="182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E2391" w:rsidRPr="008E2391" w:rsidTr="00B54128">
        <w:trPr>
          <w:trHeight w:val="186"/>
          <w:jc w:val="center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Основные показатели</w:t>
            </w:r>
          </w:p>
        </w:tc>
      </w:tr>
      <w:tr w:rsidR="008E2391" w:rsidRPr="008E2391" w:rsidTr="00B54128">
        <w:trPr>
          <w:trHeight w:val="18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b/>
                <w:sz w:val="20"/>
                <w:szCs w:val="20"/>
                <w:lang w:eastAsia="ru-RU"/>
              </w:rPr>
              <w:t>Бактериологические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E2391" w:rsidRPr="008E2391" w:rsidTr="00B54128">
        <w:trPr>
          <w:trHeight w:val="18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rPr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Общее микробное число (ОМЧ) (37±1,0)°</w:t>
            </w:r>
            <w:proofErr w:type="gramStart"/>
            <w:r w:rsidRPr="008E2391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КОЕ/ см</w:t>
            </w:r>
            <w:r w:rsidRPr="008E2391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МУК 4.2.1018-01</w:t>
            </w:r>
          </w:p>
        </w:tc>
      </w:tr>
      <w:tr w:rsidR="008E2391" w:rsidRPr="008E2391" w:rsidTr="00B54128">
        <w:trPr>
          <w:trHeight w:val="7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rPr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 xml:space="preserve">Обобщенные </w:t>
            </w:r>
            <w:proofErr w:type="spellStart"/>
            <w:r w:rsidRPr="008E2391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8E2391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КОЕ/100 см</w:t>
            </w:r>
            <w:r w:rsidRPr="008E2391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МУК 4.2.1018-01</w:t>
            </w:r>
          </w:p>
        </w:tc>
      </w:tr>
      <w:tr w:rsidR="008E2391" w:rsidRPr="008E2391" w:rsidTr="00B54128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8E2391">
              <w:rPr>
                <w:bCs/>
                <w:iCs/>
                <w:color w:val="000000"/>
                <w:sz w:val="20"/>
                <w:szCs w:val="20"/>
                <w:lang w:val="en-US" w:eastAsia="ru-RU"/>
              </w:rPr>
              <w:t>Escherichia coli(E.coli)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КОЕ/100 см</w:t>
            </w:r>
            <w:r w:rsidRPr="008E2391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spacing w:line="21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ГОСТ 31955.1-2013</w:t>
            </w:r>
          </w:p>
        </w:tc>
      </w:tr>
      <w:tr w:rsidR="008E2391" w:rsidRPr="008E2391" w:rsidTr="00B54128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8E2391">
              <w:rPr>
                <w:color w:val="22272F"/>
                <w:sz w:val="20"/>
                <w:szCs w:val="20"/>
                <w:lang w:eastAsia="ru-RU"/>
              </w:rPr>
              <w:t>Энтерококки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8E2391">
              <w:rPr>
                <w:color w:val="22272F"/>
                <w:sz w:val="20"/>
                <w:szCs w:val="20"/>
                <w:lang w:eastAsia="ru-RU"/>
              </w:rPr>
              <w:t>КОЕ/100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8E2391">
              <w:rPr>
                <w:color w:val="22272F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8E2391">
              <w:rPr>
                <w:color w:val="22272F"/>
                <w:sz w:val="20"/>
                <w:szCs w:val="20"/>
                <w:lang w:eastAsia="ru-RU"/>
              </w:rPr>
              <w:t>ГОСТ 34786-2021</w:t>
            </w:r>
          </w:p>
        </w:tc>
      </w:tr>
      <w:tr w:rsidR="008E2391" w:rsidRPr="008E2391" w:rsidTr="00B54128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8E2391">
              <w:rPr>
                <w:color w:val="22272F"/>
                <w:sz w:val="20"/>
                <w:szCs w:val="20"/>
                <w:lang w:eastAsia="ru-RU"/>
              </w:rPr>
              <w:t>Колифаги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8E2391">
              <w:rPr>
                <w:color w:val="22272F"/>
                <w:sz w:val="20"/>
                <w:szCs w:val="20"/>
                <w:lang w:eastAsia="ru-RU"/>
              </w:rPr>
              <w:t>БОЕ</w:t>
            </w:r>
            <w:proofErr w:type="gramEnd"/>
            <w:r w:rsidRPr="008E2391">
              <w:rPr>
                <w:color w:val="22272F"/>
                <w:sz w:val="20"/>
                <w:szCs w:val="20"/>
                <w:lang w:eastAsia="ru-RU"/>
              </w:rPr>
              <w:t>/100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8E2391">
              <w:rPr>
                <w:color w:val="22272F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8E2391">
              <w:rPr>
                <w:color w:val="22272F"/>
                <w:sz w:val="20"/>
                <w:szCs w:val="20"/>
                <w:lang w:eastAsia="ru-RU"/>
              </w:rPr>
              <w:t>МУК 4.2.1018-01</w:t>
            </w:r>
          </w:p>
        </w:tc>
      </w:tr>
      <w:tr w:rsidR="008E2391" w:rsidRPr="008E2391" w:rsidTr="00B54128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8E2391">
              <w:rPr>
                <w:color w:val="22272F"/>
                <w:sz w:val="20"/>
                <w:szCs w:val="20"/>
                <w:lang w:eastAsia="ru-RU"/>
              </w:rPr>
              <w:t xml:space="preserve">Споры </w:t>
            </w:r>
            <w:proofErr w:type="spellStart"/>
            <w:r w:rsidRPr="008E2391">
              <w:rPr>
                <w:color w:val="22272F"/>
                <w:sz w:val="20"/>
                <w:szCs w:val="20"/>
                <w:lang w:eastAsia="ru-RU"/>
              </w:rPr>
              <w:t>сульфитредуцирующих</w:t>
            </w:r>
            <w:proofErr w:type="spellEnd"/>
            <w:r w:rsidRPr="008E2391">
              <w:rPr>
                <w:color w:val="2227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391">
              <w:rPr>
                <w:color w:val="22272F"/>
                <w:sz w:val="20"/>
                <w:szCs w:val="20"/>
                <w:lang w:eastAsia="ru-RU"/>
              </w:rPr>
              <w:t>клостридий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8E2391">
              <w:rPr>
                <w:color w:val="22272F"/>
                <w:sz w:val="20"/>
                <w:szCs w:val="20"/>
                <w:lang w:eastAsia="ru-RU"/>
              </w:rPr>
              <w:t>Число спор в 20 </w:t>
            </w:r>
            <w:r w:rsidRPr="008E2391">
              <w:rPr>
                <w:noProof/>
                <w:color w:val="22272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12C7DB3" wp14:editId="72DEF1E6">
                      <wp:extent cx="262255" cy="246380"/>
                      <wp:effectExtent l="0" t="0" r="0" b="0"/>
                      <wp:docPr id="1" name="Прямоугольник 1" descr="https://internet.garant.ru/document/formula?revision=2712022514&amp;text=8exeM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internet.garant.ru/document/formula?revision=2712022514&amp;text=8exeMw==" style="width:20.65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oyGQMAACIGAAAOAAAAZHJzL2Uyb0RvYy54bWysVM1u1DAQviPxDpYP3LL5afYnodmq7HYR&#10;UguVCg/gTZyNRWIH27vZgpCQuCLxCDwEF8RPnyF9I8ZOd7vbXhCQg2V7Jt98M/N5Do/WVYlWVCom&#10;eIL9nocR5anIGF8k+NXLmTPCSGnCM1IKThN8SRU+Gj98cNjUMQ1EIcqMSgQgXMVNneBC6zp2XZUW&#10;tCKqJ2rKwZgLWRENR7lwM0kaQK9KN/C8gdsImdVSpFQpuJ12Rjy2+HlOU/0izxXVqEwwcNN2lXad&#10;m9UdH5J4IUldsPSGBvkLFhVhHIJuoaZEE7SU7B5UxVIplMh1LxWVK/KcpdTmANn43p1sLgpSU5sL&#10;FEfV2zKp/webPl+dS8Qy6B1GnFTQovbL9Yfrz+3P9ur6Y/u1vWp/XH9qf7Xf2u8IfDKqUqif6ZOC&#10;RjGuqeRU9xZEEq57culmIl1WlGvXdG1ZkiNJV8zqIxj6gRcEfT98RKr6saZrnYzomp41SWI60QAk&#10;ELqoz6WppapPRfpaIS4mBeELeqxq6GfHdHMlpWgKSjIoiW8g3D0Mc1CAhubNmcggN7LUwvZpncvK&#10;xIAOoLWVw+VWDkALpXAZDIBrH6MUTEE4OBhZubgk3vxcS6WfUlEhs0mwBHYWnKxOlTZkSLxxMbG4&#10;mLGytIor+d4FOHY3EBp+NTZDwgroXeRFJ6OTUeiEweDECb3p1DmeTUJnMPOH/enBdDKZ+u9NXD+M&#10;C5ZllJswGzH74Z+J5eZZdTLcylmJkmUGzlBScjGflBKtCDymmf1sycFy6+bu07BFgFzupOQHofck&#10;iJzZYDR0wlnYd6KhN3I8P3oSDbwwCqez/ZROGaf/nhJqEhz1g77t0g7pO7l59rufG4krBnJHJasS&#10;PNo6kdgo8IRntrWasLLb75TC0L8tBbR702irVyPRTv1zkV2CXKUAOcG4gsEKm0LItxg1MKQSrN4s&#10;iaQYlc84SD7yw9BMNXsI+8MADnLXMt+1EJ4CVII1Rt12ortJuKwlWxQQybeF4eIYnknOrITNE+pY&#10;3TwuGEQ2k5uhaSbd7tl63Y728W8AAAD//wMAUEsDBBQABgAIAAAAIQCnAyHz3AAAAAMBAAAPAAAA&#10;ZHJzL2Rvd25yZXYueG1sTI9BS8NAEIXvQv/DMkIvYjdtRULMppRCaRGhmGrP0+yYBLOzaXabxH/v&#10;6kUvA4/3eO+bdDWaRvTUudqygvksAkFcWF1zqeDtuL2PQTiPrLGxTAq+yMEqm9ykmGg78Cv1uS9F&#10;KGGXoILK+zaR0hUVGXQz2xIH78N2Bn2QXSl1h0MoN41cRNGjNFhzWKiwpU1FxWd+NQqG4tCfji87&#10;ebg77S1f9pdN/v6s1PR2XD+B8DT6vzD84Ad0yALT2V5ZO9EoCI/43xu8h/kSxFnBMo5BZqn8z559&#10;AwAA//8DAFBLAQItABQABgAIAAAAIQC2gziS/gAAAOEBAAATAAAAAAAAAAAAAAAAAAAAAABbQ29u&#10;dGVudF9UeXBlc10ueG1sUEsBAi0AFAAGAAgAAAAhADj9If/WAAAAlAEAAAsAAAAAAAAAAAAAAAAA&#10;LwEAAF9yZWxzLy5yZWxzUEsBAi0AFAAGAAgAAAAhAHzDCjIZAwAAIgYAAA4AAAAAAAAAAAAAAAAA&#10;LgIAAGRycy9lMm9Eb2MueG1sUEsBAi0AFAAGAAgAAAAhAKcDIfP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8E2391">
              <w:rPr>
                <w:color w:val="22272F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91" w:rsidRPr="008E2391" w:rsidRDefault="008E2391" w:rsidP="008E2391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МУК 4.2.1018-01</w:t>
            </w:r>
          </w:p>
        </w:tc>
      </w:tr>
    </w:tbl>
    <w:p w:rsidR="008E2391" w:rsidRPr="008E2391" w:rsidRDefault="008E2391" w:rsidP="008E2391">
      <w:pPr>
        <w:keepNext/>
        <w:keepLines/>
        <w:widowControl/>
        <w:autoSpaceDE/>
        <w:autoSpaceDN/>
        <w:jc w:val="right"/>
        <w:outlineLvl w:val="1"/>
        <w:rPr>
          <w:b/>
          <w:color w:val="000000"/>
          <w:sz w:val="24"/>
          <w:szCs w:val="24"/>
        </w:rPr>
      </w:pPr>
    </w:p>
    <w:p w:rsidR="008E2391" w:rsidRPr="008E2391" w:rsidRDefault="008E2391" w:rsidP="00B54128">
      <w:pPr>
        <w:keepNext/>
        <w:keepLines/>
        <w:widowControl/>
        <w:autoSpaceDE/>
        <w:autoSpaceDN/>
        <w:spacing w:after="100" w:afterAutospacing="1"/>
        <w:jc w:val="center"/>
        <w:outlineLvl w:val="1"/>
        <w:rPr>
          <w:b/>
          <w:color w:val="000000"/>
          <w:sz w:val="24"/>
          <w:szCs w:val="24"/>
        </w:rPr>
      </w:pPr>
      <w:r w:rsidRPr="008E2391">
        <w:rPr>
          <w:b/>
          <w:color w:val="000000"/>
          <w:sz w:val="24"/>
          <w:szCs w:val="24"/>
        </w:rPr>
        <w:t>Обобщенные и органолептические показатели</w:t>
      </w:r>
    </w:p>
    <w:tbl>
      <w:tblPr>
        <w:tblStyle w:val="21"/>
        <w:tblW w:w="9356" w:type="dxa"/>
        <w:tblInd w:w="108" w:type="dxa"/>
        <w:tblLook w:val="04A0" w:firstRow="1" w:lastRow="0" w:firstColumn="1" w:lastColumn="0" w:noHBand="0" w:noVBand="1"/>
      </w:tblPr>
      <w:tblGrid>
        <w:gridCol w:w="2836"/>
        <w:gridCol w:w="2097"/>
        <w:gridCol w:w="1872"/>
        <w:gridCol w:w="2551"/>
      </w:tblGrid>
      <w:tr w:rsidR="008E2391" w:rsidRPr="008E2391" w:rsidTr="00B54128">
        <w:tc>
          <w:tcPr>
            <w:tcW w:w="2836" w:type="dxa"/>
          </w:tcPr>
          <w:p w:rsidR="008E2391" w:rsidRPr="008E2391" w:rsidRDefault="008E2391" w:rsidP="008E2391">
            <w:pPr>
              <w:jc w:val="center"/>
              <w:rPr>
                <w:b/>
                <w:sz w:val="20"/>
                <w:szCs w:val="20"/>
              </w:rPr>
            </w:pPr>
            <w:r w:rsidRPr="008E2391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097" w:type="dxa"/>
          </w:tcPr>
          <w:p w:rsidR="008E2391" w:rsidRPr="008E2391" w:rsidRDefault="008E2391" w:rsidP="008E2391">
            <w:pPr>
              <w:jc w:val="center"/>
              <w:rPr>
                <w:b/>
                <w:sz w:val="20"/>
                <w:szCs w:val="20"/>
              </w:rPr>
            </w:pPr>
            <w:r w:rsidRPr="008E2391">
              <w:rPr>
                <w:b/>
                <w:sz w:val="20"/>
                <w:szCs w:val="20"/>
              </w:rPr>
              <w:t>Показатели качества питьевой воды, характеризующий ее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1872" w:type="dxa"/>
          </w:tcPr>
          <w:p w:rsidR="008E2391" w:rsidRPr="008E2391" w:rsidRDefault="008E2391" w:rsidP="008E2391">
            <w:pPr>
              <w:jc w:val="center"/>
              <w:rPr>
                <w:b/>
                <w:sz w:val="20"/>
                <w:szCs w:val="20"/>
              </w:rPr>
            </w:pPr>
            <w:r w:rsidRPr="008E2391">
              <w:rPr>
                <w:b/>
                <w:sz w:val="20"/>
                <w:szCs w:val="20"/>
              </w:rPr>
              <w:t>Критерий существенного ухудшения</w:t>
            </w:r>
          </w:p>
        </w:tc>
        <w:tc>
          <w:tcPr>
            <w:tcW w:w="2551" w:type="dxa"/>
          </w:tcPr>
          <w:p w:rsidR="008E2391" w:rsidRPr="008E2391" w:rsidRDefault="008E2391" w:rsidP="008E2391">
            <w:pPr>
              <w:jc w:val="center"/>
              <w:rPr>
                <w:b/>
                <w:sz w:val="20"/>
                <w:szCs w:val="20"/>
              </w:rPr>
            </w:pPr>
            <w:r w:rsidRPr="008E2391">
              <w:rPr>
                <w:b/>
                <w:sz w:val="20"/>
                <w:szCs w:val="20"/>
                <w:lang w:eastAsia="ru-RU"/>
              </w:rPr>
              <w:t>НД на методы</w:t>
            </w:r>
          </w:p>
        </w:tc>
      </w:tr>
      <w:tr w:rsidR="008E2391" w:rsidRPr="008E2391" w:rsidTr="00B54128">
        <w:tc>
          <w:tcPr>
            <w:tcW w:w="283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4</w:t>
            </w:r>
          </w:p>
        </w:tc>
      </w:tr>
      <w:tr w:rsidR="008E2391" w:rsidRPr="008E2391" w:rsidTr="00B54128">
        <w:tc>
          <w:tcPr>
            <w:tcW w:w="9356" w:type="dxa"/>
            <w:gridSpan w:val="4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Контроль качества в холодной воде</w:t>
            </w:r>
          </w:p>
        </w:tc>
      </w:tr>
      <w:tr w:rsidR="008E2391" w:rsidRPr="008E2391" w:rsidTr="00B54128">
        <w:tc>
          <w:tcPr>
            <w:tcW w:w="2836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Цветность, град.</w:t>
            </w:r>
          </w:p>
        </w:tc>
        <w:tc>
          <w:tcPr>
            <w:tcW w:w="2097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20</w:t>
            </w:r>
          </w:p>
        </w:tc>
        <w:tc>
          <w:tcPr>
            <w:tcW w:w="1872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31868-2012</w:t>
            </w:r>
          </w:p>
        </w:tc>
      </w:tr>
      <w:tr w:rsidR="008E2391" w:rsidRPr="008E2391" w:rsidTr="00B54128">
        <w:tc>
          <w:tcPr>
            <w:tcW w:w="2836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proofErr w:type="spellStart"/>
            <w:r w:rsidRPr="008E2391">
              <w:rPr>
                <w:sz w:val="20"/>
                <w:szCs w:val="20"/>
              </w:rPr>
              <w:t>Мутность</w:t>
            </w:r>
            <w:proofErr w:type="gramStart"/>
            <w:r w:rsidRPr="008E2391">
              <w:rPr>
                <w:sz w:val="20"/>
                <w:szCs w:val="20"/>
              </w:rPr>
              <w:t>,м</w:t>
            </w:r>
            <w:proofErr w:type="gramEnd"/>
            <w:r w:rsidRPr="008E2391">
              <w:rPr>
                <w:sz w:val="20"/>
                <w:szCs w:val="20"/>
              </w:rPr>
              <w:t>г</w:t>
            </w:r>
            <w:proofErr w:type="spellEnd"/>
            <w:r w:rsidRPr="008E2391">
              <w:rPr>
                <w:sz w:val="20"/>
                <w:szCs w:val="20"/>
              </w:rPr>
              <w:t>/дм</w:t>
            </w:r>
            <w:r w:rsidRPr="008E239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7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1,5</w:t>
            </w:r>
          </w:p>
        </w:tc>
        <w:tc>
          <w:tcPr>
            <w:tcW w:w="1872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ГОСТ </w:t>
            </w:r>
            <w:proofErr w:type="gramStart"/>
            <w:r w:rsidRPr="008E2391">
              <w:rPr>
                <w:sz w:val="20"/>
                <w:szCs w:val="20"/>
              </w:rPr>
              <w:t>Р</w:t>
            </w:r>
            <w:proofErr w:type="gramEnd"/>
            <w:r w:rsidRPr="008E2391">
              <w:rPr>
                <w:sz w:val="20"/>
                <w:szCs w:val="20"/>
              </w:rPr>
              <w:t xml:space="preserve"> 57164-2016</w:t>
            </w:r>
          </w:p>
        </w:tc>
      </w:tr>
      <w:tr w:rsidR="008E2391" w:rsidRPr="008E2391" w:rsidTr="00B54128">
        <w:tc>
          <w:tcPr>
            <w:tcW w:w="2836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Запах, баллы</w:t>
            </w:r>
          </w:p>
        </w:tc>
        <w:tc>
          <w:tcPr>
            <w:tcW w:w="2097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ГОСТ </w:t>
            </w:r>
            <w:proofErr w:type="gramStart"/>
            <w:r w:rsidRPr="008E2391">
              <w:rPr>
                <w:sz w:val="20"/>
                <w:szCs w:val="20"/>
              </w:rPr>
              <w:t>Р</w:t>
            </w:r>
            <w:proofErr w:type="gramEnd"/>
            <w:r w:rsidRPr="008E2391">
              <w:rPr>
                <w:sz w:val="20"/>
                <w:szCs w:val="20"/>
              </w:rPr>
              <w:t xml:space="preserve"> 57164-2016</w:t>
            </w:r>
          </w:p>
        </w:tc>
      </w:tr>
      <w:tr w:rsidR="008E2391" w:rsidRPr="008E2391" w:rsidTr="00B54128">
        <w:tc>
          <w:tcPr>
            <w:tcW w:w="2836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Привкус, баллы</w:t>
            </w:r>
          </w:p>
        </w:tc>
        <w:tc>
          <w:tcPr>
            <w:tcW w:w="2097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ГОСТ </w:t>
            </w:r>
            <w:proofErr w:type="gramStart"/>
            <w:r w:rsidRPr="008E2391">
              <w:rPr>
                <w:sz w:val="20"/>
                <w:szCs w:val="20"/>
              </w:rPr>
              <w:t>Р</w:t>
            </w:r>
            <w:proofErr w:type="gramEnd"/>
            <w:r w:rsidRPr="008E2391">
              <w:rPr>
                <w:sz w:val="20"/>
                <w:szCs w:val="20"/>
              </w:rPr>
              <w:t xml:space="preserve"> 57164-2016</w:t>
            </w:r>
          </w:p>
        </w:tc>
      </w:tr>
      <w:tr w:rsidR="008E2391" w:rsidRPr="008E2391" w:rsidTr="00B54128">
        <w:tc>
          <w:tcPr>
            <w:tcW w:w="2836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Жесткость общая, мг-</w:t>
            </w:r>
            <w:proofErr w:type="spellStart"/>
            <w:r w:rsidRPr="008E2391">
              <w:rPr>
                <w:sz w:val="20"/>
                <w:szCs w:val="20"/>
              </w:rPr>
              <w:t>экв</w:t>
            </w:r>
            <w:proofErr w:type="spellEnd"/>
            <w:r w:rsidRPr="008E2391">
              <w:rPr>
                <w:sz w:val="20"/>
                <w:szCs w:val="20"/>
              </w:rPr>
              <w:t>/л</w:t>
            </w:r>
          </w:p>
        </w:tc>
        <w:tc>
          <w:tcPr>
            <w:tcW w:w="2097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7,0</w:t>
            </w:r>
          </w:p>
        </w:tc>
        <w:tc>
          <w:tcPr>
            <w:tcW w:w="1872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15,0</w:t>
            </w:r>
          </w:p>
        </w:tc>
        <w:tc>
          <w:tcPr>
            <w:tcW w:w="2551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31954-2012</w:t>
            </w:r>
          </w:p>
        </w:tc>
      </w:tr>
      <w:tr w:rsidR="008E2391" w:rsidRPr="008E2391" w:rsidTr="00B54128">
        <w:tc>
          <w:tcPr>
            <w:tcW w:w="2836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2097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6-9</w:t>
            </w:r>
          </w:p>
        </w:tc>
        <w:tc>
          <w:tcPr>
            <w:tcW w:w="1872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10 и более</w:t>
            </w:r>
          </w:p>
        </w:tc>
        <w:tc>
          <w:tcPr>
            <w:tcW w:w="2551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31957-2012</w:t>
            </w:r>
          </w:p>
        </w:tc>
      </w:tr>
      <w:tr w:rsidR="008E2391" w:rsidRPr="008E2391" w:rsidTr="00B54128">
        <w:tc>
          <w:tcPr>
            <w:tcW w:w="2836" w:type="dxa"/>
          </w:tcPr>
          <w:p w:rsidR="008E2391" w:rsidRPr="008E2391" w:rsidRDefault="008E2391" w:rsidP="008E2391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2097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1000 мг\л</w:t>
            </w:r>
          </w:p>
        </w:tc>
        <w:tc>
          <w:tcPr>
            <w:tcW w:w="1872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Не более 1000</w:t>
            </w:r>
          </w:p>
        </w:tc>
        <w:tc>
          <w:tcPr>
            <w:tcW w:w="2551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18164-72</w:t>
            </w:r>
          </w:p>
        </w:tc>
      </w:tr>
      <w:tr w:rsidR="008E2391" w:rsidRPr="008E2391" w:rsidTr="00B54128">
        <w:trPr>
          <w:trHeight w:val="481"/>
        </w:trPr>
        <w:tc>
          <w:tcPr>
            <w:tcW w:w="2836" w:type="dxa"/>
          </w:tcPr>
          <w:p w:rsidR="008E2391" w:rsidRPr="008E2391" w:rsidRDefault="008E2391" w:rsidP="008E2391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2097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2,0 мг/дм3</w:t>
            </w:r>
          </w:p>
        </w:tc>
        <w:tc>
          <w:tcPr>
            <w:tcW w:w="1872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Не более 5 </w:t>
            </w:r>
          </w:p>
        </w:tc>
        <w:tc>
          <w:tcPr>
            <w:tcW w:w="2551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ПНДФ 14.1:2:4.154-99</w:t>
            </w:r>
          </w:p>
        </w:tc>
      </w:tr>
      <w:tr w:rsidR="008E2391" w:rsidRPr="008E2391" w:rsidTr="00B54128">
        <w:trPr>
          <w:trHeight w:val="745"/>
        </w:trPr>
        <w:tc>
          <w:tcPr>
            <w:tcW w:w="2836" w:type="dxa"/>
          </w:tcPr>
          <w:p w:rsidR="008E2391" w:rsidRPr="008E2391" w:rsidRDefault="008E2391" w:rsidP="008E2391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Нефтепродукты (суммарно)</w:t>
            </w:r>
          </w:p>
        </w:tc>
        <w:tc>
          <w:tcPr>
            <w:tcW w:w="2097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E2391" w:rsidRPr="008E2391" w:rsidRDefault="008E2391" w:rsidP="008E23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0" w:anchor="/document/4181873/entry/0" w:history="1">
              <w:proofErr w:type="gramStart"/>
              <w:r w:rsidRPr="008E2391">
                <w:rPr>
                  <w:color w:val="000000"/>
                  <w:sz w:val="20"/>
                  <w:szCs w:val="20"/>
                  <w:shd w:val="clear" w:color="auto" w:fill="FFFFFF"/>
                </w:rPr>
                <w:t>Р</w:t>
              </w:r>
              <w:proofErr w:type="gramEnd"/>
              <w:r w:rsidRPr="008E2391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2.1.10.1920-04</w:t>
              </w:r>
            </w:hyperlink>
            <w:r w:rsidRPr="008E239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РД 52.24.476-95 Методические указания. </w:t>
            </w:r>
            <w:proofErr w:type="gramStart"/>
            <w:r w:rsidRPr="008E2391">
              <w:rPr>
                <w:sz w:val="20"/>
                <w:szCs w:val="20"/>
              </w:rPr>
              <w:t>ИК-фотометрическое</w:t>
            </w:r>
            <w:proofErr w:type="gramEnd"/>
            <w:r w:rsidRPr="008E2391">
              <w:rPr>
                <w:sz w:val="20"/>
                <w:szCs w:val="20"/>
              </w:rPr>
              <w:t xml:space="preserve"> определение нефтепродуктов в водах.</w:t>
            </w:r>
          </w:p>
        </w:tc>
      </w:tr>
    </w:tbl>
    <w:tbl>
      <w:tblPr>
        <w:tblStyle w:val="21"/>
        <w:tblpPr w:leftFromText="180" w:rightFromText="180" w:vertAnchor="text" w:horzAnchor="margin" w:tblpY="837"/>
        <w:tblW w:w="9464" w:type="dxa"/>
        <w:tblLook w:val="04A0" w:firstRow="1" w:lastRow="0" w:firstColumn="1" w:lastColumn="0" w:noHBand="0" w:noVBand="1"/>
      </w:tblPr>
      <w:tblGrid>
        <w:gridCol w:w="2263"/>
        <w:gridCol w:w="2556"/>
        <w:gridCol w:w="2268"/>
        <w:gridCol w:w="2377"/>
      </w:tblGrid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jc w:val="center"/>
              <w:rPr>
                <w:b/>
                <w:sz w:val="20"/>
                <w:szCs w:val="20"/>
              </w:rPr>
            </w:pPr>
            <w:r w:rsidRPr="008E2391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b/>
                <w:sz w:val="20"/>
                <w:szCs w:val="20"/>
              </w:rPr>
            </w:pPr>
            <w:r w:rsidRPr="008E2391">
              <w:rPr>
                <w:b/>
                <w:sz w:val="20"/>
                <w:szCs w:val="20"/>
              </w:rPr>
              <w:t>Показатели качества питьевой воды, характеризующий ее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b/>
                <w:sz w:val="20"/>
                <w:szCs w:val="20"/>
              </w:rPr>
            </w:pPr>
            <w:r w:rsidRPr="008E2391">
              <w:rPr>
                <w:b/>
                <w:sz w:val="20"/>
                <w:szCs w:val="20"/>
              </w:rPr>
              <w:t>Критерий существенного ухудшения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jc w:val="center"/>
              <w:rPr>
                <w:b/>
                <w:sz w:val="20"/>
                <w:szCs w:val="20"/>
              </w:rPr>
            </w:pPr>
            <w:r w:rsidRPr="008E2391">
              <w:rPr>
                <w:b/>
                <w:sz w:val="20"/>
                <w:szCs w:val="20"/>
                <w:lang w:eastAsia="ru-RU"/>
              </w:rPr>
              <w:t>НД на методы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3</w:t>
            </w:r>
          </w:p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4</w:t>
            </w:r>
          </w:p>
        </w:tc>
      </w:tr>
      <w:tr w:rsidR="008E2391" w:rsidRPr="008E2391" w:rsidTr="00B54128">
        <w:trPr>
          <w:trHeight w:val="312"/>
        </w:trPr>
        <w:tc>
          <w:tcPr>
            <w:tcW w:w="9464" w:type="dxa"/>
            <w:gridSpan w:val="4"/>
          </w:tcPr>
          <w:p w:rsidR="008E2391" w:rsidRPr="008E2391" w:rsidRDefault="008E2391" w:rsidP="008E2391">
            <w:pPr>
              <w:tabs>
                <w:tab w:val="left" w:pos="2012"/>
              </w:tabs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Контроль качества в холодной воде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Железо (</w:t>
            </w:r>
            <w:proofErr w:type="spellStart"/>
            <w:r w:rsidRPr="008E2391">
              <w:rPr>
                <w:sz w:val="20"/>
                <w:szCs w:val="20"/>
              </w:rPr>
              <w:t>Fe</w:t>
            </w:r>
            <w:proofErr w:type="spellEnd"/>
            <w:r w:rsidRPr="008E2391">
              <w:rPr>
                <w:sz w:val="20"/>
                <w:szCs w:val="20"/>
              </w:rPr>
              <w:t>, суммарно) мг/л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3,0(10ПДК)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31954-2012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Нитраты, мг/л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45,0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225 (5ПДК)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33045-2014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Нитриты, мг/л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Не более 3,3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33045-2014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Ртуть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0,0025 (5ПДК)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31950-2012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Стронций (проба раз в год/сезон)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доверительной вероятностью  = 0,95 составляет 0,5 мг/</w:t>
            </w:r>
            <w:proofErr w:type="spellStart"/>
            <w:r w:rsidRPr="008E2391">
              <w:rPr>
                <w:sz w:val="20"/>
                <w:szCs w:val="20"/>
              </w:rPr>
              <w:t>дм</w:t>
            </w:r>
            <w:proofErr w:type="spellEnd"/>
            <w:r w:rsidRPr="008E2391">
              <w:rPr>
                <w:sz w:val="20"/>
                <w:szCs w:val="20"/>
              </w:rPr>
              <w:t>.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23950-88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Аммиак и аммоний-ион (по азоту)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 мг/дм3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1,5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 4192-82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Бор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мл/г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 не более 0,5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ГОСТ </w:t>
            </w:r>
            <w:proofErr w:type="gramStart"/>
            <w:r w:rsidRPr="008E2391">
              <w:rPr>
                <w:sz w:val="20"/>
                <w:szCs w:val="20"/>
              </w:rPr>
              <w:t>Р</w:t>
            </w:r>
            <w:proofErr w:type="gramEnd"/>
            <w:r w:rsidRPr="008E2391">
              <w:rPr>
                <w:sz w:val="20"/>
                <w:szCs w:val="20"/>
              </w:rPr>
              <w:t xml:space="preserve"> 51210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Железо (включая хлорное железо) по </w:t>
            </w:r>
            <w:r w:rsidRPr="008E2391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не более 0,3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 4011-72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Кадмий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не более 0,001 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ПНДФ 14.1:2:4.149-99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Марганец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не более</w:t>
            </w:r>
            <w:proofErr w:type="gramStart"/>
            <w:r w:rsidRPr="008E2391">
              <w:rPr>
                <w:sz w:val="20"/>
                <w:szCs w:val="20"/>
              </w:rPr>
              <w:t>0</w:t>
            </w:r>
            <w:proofErr w:type="gramEnd"/>
            <w:r w:rsidRPr="008E2391">
              <w:rPr>
                <w:sz w:val="20"/>
                <w:szCs w:val="20"/>
              </w:rPr>
              <w:t>,1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4974-2014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Мышьяк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не более 0,01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4152-89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Свинец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не более 0,01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ПНДФ 14.1:2:4.149-99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Стронций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35,0 (5ПДК)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23950-88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Сульфаты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не более 500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31940-2012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Фтор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не более 1,2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ПНД Ф 14.1:2:64.179-2002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Хлориды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не более 350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4245-72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Цинк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не более 1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ПНД Ф 14.1:2:4.183-02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Кремний (по </w:t>
            </w:r>
            <w:r w:rsidRPr="008E2391">
              <w:rPr>
                <w:sz w:val="20"/>
                <w:szCs w:val="20"/>
                <w:lang w:val="en-US"/>
              </w:rPr>
              <w:t>SI</w:t>
            </w:r>
            <w:r w:rsidRPr="008E2391">
              <w:rPr>
                <w:sz w:val="20"/>
                <w:szCs w:val="20"/>
              </w:rPr>
              <w:t>) (проба раз в год)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мг/л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Не более 10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16591.4-87</w:t>
            </w:r>
          </w:p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(ИСО 4158-78)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Медь (проба раз в год)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не более 1 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ПНД Ф 14.1:2:4.149-99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Никель  (проба раз в год)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1,0 (10ПДК)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6689.2-92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Ртуть (проба раз в год)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мг/дм3.</w:t>
            </w:r>
          </w:p>
        </w:tc>
        <w:tc>
          <w:tcPr>
            <w:tcW w:w="2268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 xml:space="preserve">0,00001 - 0,01 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МУК 4.1.1469-03</w:t>
            </w:r>
          </w:p>
        </w:tc>
      </w:tr>
      <w:tr w:rsidR="008E2391" w:rsidRPr="008E2391" w:rsidTr="00B54128">
        <w:tc>
          <w:tcPr>
            <w:tcW w:w="2263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Селен</w:t>
            </w:r>
          </w:p>
        </w:tc>
        <w:tc>
          <w:tcPr>
            <w:tcW w:w="2556" w:type="dxa"/>
          </w:tcPr>
          <w:p w:rsidR="008E2391" w:rsidRPr="008E2391" w:rsidRDefault="008E2391" w:rsidP="008E2391">
            <w:pPr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мкг/</w:t>
            </w:r>
            <w:proofErr w:type="spellStart"/>
            <w:r w:rsidRPr="008E2391">
              <w:rPr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2268" w:type="dxa"/>
          </w:tcPr>
          <w:p w:rsidR="008E2391" w:rsidRPr="008E2391" w:rsidRDefault="008E2391" w:rsidP="008E2391">
            <w:pPr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с доверительной вероятностью =0,95  0,1 при объеме пробы 100 см</w:t>
            </w:r>
          </w:p>
        </w:tc>
        <w:tc>
          <w:tcPr>
            <w:tcW w:w="2377" w:type="dxa"/>
          </w:tcPr>
          <w:p w:rsidR="008E2391" w:rsidRPr="008E2391" w:rsidRDefault="008E2391" w:rsidP="008E2391">
            <w:pPr>
              <w:tabs>
                <w:tab w:val="left" w:pos="2012"/>
              </w:tabs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ГОСТ 24481</w:t>
            </w:r>
          </w:p>
        </w:tc>
      </w:tr>
    </w:tbl>
    <w:p w:rsidR="008E2391" w:rsidRPr="008E2391" w:rsidRDefault="008E2391" w:rsidP="008E2391">
      <w:pPr>
        <w:keepNext/>
        <w:keepLines/>
        <w:widowControl/>
        <w:autoSpaceDE/>
        <w:autoSpaceDN/>
        <w:outlineLvl w:val="1"/>
        <w:rPr>
          <w:b/>
          <w:color w:val="000000"/>
          <w:sz w:val="24"/>
          <w:szCs w:val="24"/>
          <w:lang w:eastAsia="ru-RU"/>
        </w:rPr>
      </w:pPr>
    </w:p>
    <w:p w:rsidR="008E2391" w:rsidRPr="008E2391" w:rsidRDefault="008E2391" w:rsidP="008E2391">
      <w:pPr>
        <w:keepNext/>
        <w:keepLines/>
        <w:widowControl/>
        <w:autoSpaceDE/>
        <w:autoSpaceDN/>
        <w:jc w:val="center"/>
        <w:outlineLvl w:val="1"/>
        <w:rPr>
          <w:b/>
          <w:color w:val="000000"/>
          <w:sz w:val="24"/>
          <w:szCs w:val="24"/>
        </w:rPr>
      </w:pPr>
      <w:r w:rsidRPr="008E2391">
        <w:rPr>
          <w:b/>
          <w:color w:val="000000"/>
          <w:sz w:val="24"/>
          <w:szCs w:val="24"/>
        </w:rPr>
        <w:t>Неорганические и органические</w:t>
      </w:r>
    </w:p>
    <w:p w:rsidR="008E2391" w:rsidRPr="008E2391" w:rsidRDefault="008E2391" w:rsidP="008E2391">
      <w:pPr>
        <w:adjustRightInd w:val="0"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eastAsia="ru-RU"/>
        </w:rPr>
      </w:pPr>
      <w:r w:rsidRPr="008E2391">
        <w:rPr>
          <w:b/>
          <w:color w:val="000000"/>
          <w:sz w:val="24"/>
          <w:szCs w:val="24"/>
          <w:lang w:eastAsia="ru-RU"/>
        </w:rPr>
        <w:t>Радиологические показатели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410"/>
        <w:gridCol w:w="2812"/>
        <w:gridCol w:w="1866"/>
      </w:tblGrid>
      <w:tr w:rsidR="008E2391" w:rsidRPr="008E2391" w:rsidTr="00B5412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b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b/>
                <w:color w:val="000000"/>
                <w:sz w:val="20"/>
                <w:szCs w:val="20"/>
                <w:lang w:eastAsia="ru-RU"/>
              </w:rPr>
              <w:t>Показатели радиационной безопасности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b/>
                <w:sz w:val="20"/>
                <w:szCs w:val="20"/>
                <w:lang w:eastAsia="ru-RU"/>
              </w:rPr>
              <w:t>НД на методы</w:t>
            </w:r>
          </w:p>
        </w:tc>
      </w:tr>
      <w:tr w:rsidR="008E2391" w:rsidRPr="008E2391" w:rsidTr="00B5412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lastRenderedPageBreak/>
              <w:t>Удельная суммарная альфа-активность (проба раз в год)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ГОСТ 31864-2012</w:t>
            </w:r>
          </w:p>
        </w:tc>
      </w:tr>
      <w:tr w:rsidR="008E2391" w:rsidRPr="008E2391" w:rsidTr="00B5412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Удельная суммарная бета-активность (проба раз в год)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MP 2.6.1.0064-12</w:t>
            </w:r>
          </w:p>
        </w:tc>
      </w:tr>
      <w:tr w:rsidR="008E2391" w:rsidRPr="008E2391" w:rsidTr="00B5412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Радон ((222)</w:t>
            </w:r>
            <w:proofErr w:type="spellStart"/>
            <w:r w:rsidRPr="008E2391">
              <w:rPr>
                <w:color w:val="000000"/>
                <w:sz w:val="20"/>
                <w:szCs w:val="20"/>
                <w:lang w:eastAsia="ru-RU"/>
              </w:rPr>
              <w:t>Rn</w:t>
            </w:r>
            <w:proofErr w:type="spellEnd"/>
            <w:r w:rsidRPr="008E2391">
              <w:rPr>
                <w:color w:val="000000"/>
                <w:sz w:val="20"/>
                <w:szCs w:val="20"/>
                <w:lang w:eastAsia="ru-RU"/>
              </w:rPr>
              <w:t>)</w:t>
            </w:r>
            <w:hyperlink r:id="rId11" w:anchor="/document/4177988/entry/11113" w:history="1">
              <w:r w:rsidRPr="008E2391">
                <w:rPr>
                  <w:color w:val="000000"/>
                  <w:sz w:val="20"/>
                  <w:szCs w:val="20"/>
                  <w:u w:val="single"/>
                  <w:lang w:eastAsia="ru-RU"/>
                </w:rPr>
                <w:t>(3)</w:t>
              </w:r>
            </w:hyperlink>
            <w:r w:rsidRPr="008E2391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8E2391">
              <w:rPr>
                <w:color w:val="000000"/>
                <w:sz w:val="20"/>
                <w:szCs w:val="20"/>
                <w:lang w:eastAsia="ru-RU"/>
              </w:rPr>
              <w:t>(проба раз в год)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391" w:rsidRPr="008E2391" w:rsidRDefault="008E2391" w:rsidP="008E239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E2391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8E2391"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E2391">
              <w:rPr>
                <w:color w:val="000000"/>
                <w:sz w:val="20"/>
                <w:szCs w:val="20"/>
                <w:lang w:eastAsia="ru-RU"/>
              </w:rPr>
              <w:t xml:space="preserve"> 59069-2020</w:t>
            </w:r>
          </w:p>
        </w:tc>
      </w:tr>
    </w:tbl>
    <w:p w:rsidR="008E2391" w:rsidRPr="008E2391" w:rsidRDefault="008E2391" w:rsidP="008E2391">
      <w:pPr>
        <w:widowControl/>
        <w:shd w:val="clear" w:color="auto" w:fill="FFFFFF"/>
        <w:autoSpaceDE/>
        <w:autoSpaceDN/>
        <w:ind w:firstLine="709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>Если превышено значение суммарной альф</w:t>
      </w:r>
      <w:proofErr w:type="gramStart"/>
      <w:r w:rsidRPr="008E2391">
        <w:rPr>
          <w:color w:val="000000"/>
          <w:sz w:val="24"/>
          <w:szCs w:val="24"/>
          <w:lang w:eastAsia="ru-RU"/>
        </w:rPr>
        <w:t>а-</w:t>
      </w:r>
      <w:proofErr w:type="gramEnd"/>
      <w:r w:rsidRPr="008E2391">
        <w:rPr>
          <w:color w:val="000000"/>
          <w:sz w:val="24"/>
          <w:szCs w:val="24"/>
          <w:lang w:eastAsia="ru-RU"/>
        </w:rPr>
        <w:t xml:space="preserve"> или бета-активности, то необходимо выполнить анализ содержания радионуклидов в воде.</w:t>
      </w:r>
    </w:p>
    <w:p w:rsidR="008E2391" w:rsidRDefault="008E2391" w:rsidP="008E2391">
      <w:pPr>
        <w:adjustRightInd w:val="0"/>
        <w:spacing w:before="100" w:beforeAutospacing="1" w:after="100" w:afterAutospacing="1"/>
        <w:jc w:val="center"/>
        <w:rPr>
          <w:b/>
          <w:sz w:val="24"/>
          <w:szCs w:val="24"/>
          <w:lang w:eastAsia="ru-RU"/>
        </w:rPr>
      </w:pPr>
      <w:r w:rsidRPr="008E2391">
        <w:rPr>
          <w:b/>
          <w:sz w:val="24"/>
          <w:szCs w:val="24"/>
          <w:lang w:eastAsia="ru-RU"/>
        </w:rPr>
        <w:t xml:space="preserve">Рекомендуемая последовательность </w:t>
      </w:r>
      <w:proofErr w:type="spellStart"/>
      <w:r w:rsidRPr="008E2391">
        <w:rPr>
          <w:b/>
          <w:sz w:val="24"/>
          <w:szCs w:val="24"/>
          <w:lang w:eastAsia="ru-RU"/>
        </w:rPr>
        <w:t>радионуклидного</w:t>
      </w:r>
      <w:proofErr w:type="spellEnd"/>
      <w:r w:rsidRPr="008E2391">
        <w:rPr>
          <w:b/>
          <w:sz w:val="24"/>
          <w:szCs w:val="24"/>
          <w:lang w:eastAsia="ru-RU"/>
        </w:rPr>
        <w:t xml:space="preserve"> анализа </w:t>
      </w:r>
      <w:r w:rsidRPr="008E2391">
        <w:rPr>
          <w:b/>
          <w:sz w:val="24"/>
          <w:szCs w:val="24"/>
          <w:lang w:eastAsia="ru-RU"/>
        </w:rPr>
        <w:br/>
        <w:t xml:space="preserve">в зависимости от измеренных значений удельной суммарной </w:t>
      </w:r>
      <w:r w:rsidRPr="008E2391">
        <w:rPr>
          <w:b/>
          <w:sz w:val="24"/>
          <w:szCs w:val="24"/>
          <w:lang w:eastAsia="ru-RU"/>
        </w:rPr>
        <w:br/>
        <w:t>альф</w:t>
      </w:r>
      <w:proofErr w:type="gramStart"/>
      <w:r w:rsidRPr="008E2391">
        <w:rPr>
          <w:b/>
          <w:sz w:val="24"/>
          <w:szCs w:val="24"/>
          <w:lang w:eastAsia="ru-RU"/>
        </w:rPr>
        <w:t>а-</w:t>
      </w:r>
      <w:proofErr w:type="gramEnd"/>
      <w:r w:rsidRPr="008E2391">
        <w:rPr>
          <w:b/>
          <w:sz w:val="24"/>
          <w:szCs w:val="24"/>
          <w:lang w:eastAsia="ru-RU"/>
        </w:rPr>
        <w:t xml:space="preserve"> и бета-активности воды</w:t>
      </w:r>
    </w:p>
    <w:p w:rsidR="00B54128" w:rsidRPr="008E2391" w:rsidRDefault="00B54128" w:rsidP="00B54128">
      <w:pPr>
        <w:widowControl/>
        <w:shd w:val="clear" w:color="auto" w:fill="FFFFFF"/>
        <w:autoSpaceDE/>
        <w:autoSpaceDN/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В таблице приведена рекомендуемая последовательность выполнения анализа </w:t>
      </w:r>
      <w:proofErr w:type="spellStart"/>
      <w:r w:rsidRPr="008E2391">
        <w:rPr>
          <w:color w:val="000000"/>
          <w:sz w:val="24"/>
          <w:szCs w:val="24"/>
          <w:lang w:eastAsia="ru-RU"/>
        </w:rPr>
        <w:t>радионуклидного</w:t>
      </w:r>
      <w:proofErr w:type="spellEnd"/>
      <w:r w:rsidRPr="008E2391">
        <w:rPr>
          <w:color w:val="000000"/>
          <w:sz w:val="24"/>
          <w:szCs w:val="24"/>
          <w:lang w:eastAsia="ru-RU"/>
        </w:rPr>
        <w:t xml:space="preserve"> состава воды в зависимости от измеренных значений удельной суммарной альф</w:t>
      </w:r>
      <w:proofErr w:type="gramStart"/>
      <w:r w:rsidRPr="008E2391">
        <w:rPr>
          <w:color w:val="000000"/>
          <w:sz w:val="24"/>
          <w:szCs w:val="24"/>
          <w:lang w:eastAsia="ru-RU"/>
        </w:rPr>
        <w:t>а-</w:t>
      </w:r>
      <w:proofErr w:type="gramEnd"/>
      <w:r w:rsidRPr="008E2391">
        <w:rPr>
          <w:color w:val="000000"/>
          <w:sz w:val="24"/>
          <w:szCs w:val="24"/>
          <w:lang w:eastAsia="ru-RU"/>
        </w:rPr>
        <w:t xml:space="preserve"> и бета-активности, позволяющая оптимизировать исследования при радиационном контроле воды. При формировании перечня контролируемых радионуклидов учитывались распространенность радионуклидов, их концентрация в воде и радио токсикологические характеристики.</w:t>
      </w:r>
    </w:p>
    <w:tbl>
      <w:tblPr>
        <w:tblStyle w:val="21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676"/>
        <w:gridCol w:w="3827"/>
        <w:gridCol w:w="2409"/>
        <w:gridCol w:w="2552"/>
      </w:tblGrid>
      <w:tr w:rsidR="008E2391" w:rsidRPr="008E2391" w:rsidTr="00B54128">
        <w:tc>
          <w:tcPr>
            <w:tcW w:w="676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jc w:val="center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>№ </w:t>
            </w:r>
            <w:proofErr w:type="gramStart"/>
            <w:r w:rsidRPr="008E2391">
              <w:rPr>
                <w:sz w:val="18"/>
                <w:szCs w:val="20"/>
                <w:lang w:eastAsia="ru-RU"/>
              </w:rPr>
              <w:t>п</w:t>
            </w:r>
            <w:proofErr w:type="gramEnd"/>
            <w:r w:rsidRPr="008E2391">
              <w:rPr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jc w:val="center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>Измеренные значения суммарной альф</w:t>
            </w:r>
            <w:proofErr w:type="gramStart"/>
            <w:r w:rsidRPr="008E2391">
              <w:rPr>
                <w:sz w:val="18"/>
                <w:szCs w:val="20"/>
                <w:lang w:eastAsia="ru-RU"/>
              </w:rPr>
              <w:t>а-</w:t>
            </w:r>
            <w:proofErr w:type="gramEnd"/>
            <w:r w:rsidRPr="008E2391">
              <w:rPr>
                <w:sz w:val="18"/>
                <w:szCs w:val="20"/>
                <w:lang w:eastAsia="ru-RU"/>
              </w:rPr>
              <w:t xml:space="preserve"> и бета-активности, Бк/кг</w:t>
            </w:r>
          </w:p>
        </w:tc>
        <w:tc>
          <w:tcPr>
            <w:tcW w:w="2409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jc w:val="center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>Контролируемые</w:t>
            </w:r>
          </w:p>
          <w:p w:rsidR="008E2391" w:rsidRPr="008E2391" w:rsidRDefault="008E2391" w:rsidP="008E2391">
            <w:pPr>
              <w:spacing w:before="20" w:after="20" w:line="216" w:lineRule="auto"/>
              <w:jc w:val="center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>радионуклиды</w:t>
            </w:r>
          </w:p>
        </w:tc>
        <w:tc>
          <w:tcPr>
            <w:tcW w:w="2552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jc w:val="center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>Примечания</w:t>
            </w:r>
          </w:p>
        </w:tc>
      </w:tr>
      <w:tr w:rsidR="008E2391" w:rsidRPr="008E2391" w:rsidTr="00B54128">
        <w:tc>
          <w:tcPr>
            <w:tcW w:w="676" w:type="dxa"/>
          </w:tcPr>
          <w:p w:rsidR="008E2391" w:rsidRPr="008E2391" w:rsidRDefault="008E2391" w:rsidP="008E2391">
            <w:pPr>
              <w:spacing w:before="20" w:after="20" w:line="216" w:lineRule="auto"/>
              <w:jc w:val="center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8E2391" w:rsidRPr="008E2391" w:rsidRDefault="008E2391" w:rsidP="008E2391">
            <w:pPr>
              <w:spacing w:before="20" w:after="20" w:line="216" w:lineRule="auto"/>
              <w:jc w:val="center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8E2391" w:rsidRPr="008E2391" w:rsidRDefault="008E2391" w:rsidP="008E2391">
            <w:pPr>
              <w:spacing w:before="20" w:after="20" w:line="216" w:lineRule="auto"/>
              <w:jc w:val="center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8E2391" w:rsidRPr="008E2391" w:rsidRDefault="008E2391" w:rsidP="008E2391">
            <w:pPr>
              <w:spacing w:before="20" w:after="20" w:line="216" w:lineRule="auto"/>
              <w:jc w:val="center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>4</w:t>
            </w:r>
          </w:p>
        </w:tc>
      </w:tr>
      <w:tr w:rsidR="008E2391" w:rsidRPr="008E2391" w:rsidTr="00B54128"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25" type="#_x0000_t75" style="width:16.6pt;height:16.6pt" o:ole="" fillcolor="window">
                  <v:imagedata r:id="rId12" o:title=""/>
                </v:shape>
                <o:OLEObject Type="Embed" ProgID="Equation.3" ShapeID="_x0000_i1025" DrawAspect="Content" ObjectID="_1762758755" r:id="rId13"/>
              </w:object>
            </w:r>
            <w:r w:rsidRPr="008E2391">
              <w:rPr>
                <w:sz w:val="18"/>
                <w:szCs w:val="20"/>
                <w:lang w:eastAsia="ru-RU"/>
              </w:rPr>
              <w:t xml:space="preserve">+ </w:t>
            </w:r>
            <w:r w:rsidRPr="008E2391">
              <w:rPr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26" type="#_x0000_t75" style="width:16.6pt;height:16.6pt" o:ole="" fillcolor="window">
                  <v:imagedata r:id="rId14" o:title=""/>
                </v:shape>
                <o:OLEObject Type="Embed" ProgID="Equation.3" ShapeID="_x0000_i1026" DrawAspect="Content" ObjectID="_1762758756" r:id="rId15"/>
              </w:object>
            </w:r>
            <w:r w:rsidRPr="008E2391">
              <w:rPr>
                <w:sz w:val="18"/>
                <w:szCs w:val="20"/>
                <w:lang w:eastAsia="ru-RU"/>
              </w:rPr>
              <w:t xml:space="preserve"> </w:t>
            </w:r>
            <w:r w:rsidRPr="008E2391">
              <w:rPr>
                <w:sz w:val="18"/>
                <w:szCs w:val="20"/>
                <w:lang w:eastAsia="ru-RU"/>
              </w:rPr>
              <w:sym w:font="Symbol" w:char="F0A3"/>
            </w:r>
            <w:r w:rsidRPr="008E2391">
              <w:rPr>
                <w:sz w:val="18"/>
                <w:szCs w:val="20"/>
                <w:lang w:eastAsia="ru-RU"/>
              </w:rPr>
              <w:t xml:space="preserve"> 0,10</w:t>
            </w:r>
          </w:p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27" type="#_x0000_t75" style="width:16.6pt;height:16.6pt" o:ole="" fillcolor="window">
                  <v:imagedata r:id="rId16" o:title=""/>
                </v:shape>
                <o:OLEObject Type="Embed" ProgID="Equation.3" ShapeID="_x0000_i1027" DrawAspect="Content" ObjectID="_1762758757" r:id="rId17"/>
              </w:object>
            </w:r>
            <w:r w:rsidRPr="008E2391">
              <w:rPr>
                <w:sz w:val="18"/>
                <w:szCs w:val="20"/>
                <w:lang w:eastAsia="ru-RU"/>
              </w:rPr>
              <w:t xml:space="preserve"> + </w:t>
            </w:r>
            <w:r w:rsidRPr="008E2391">
              <w:rPr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28" type="#_x0000_t75" style="width:16.6pt;height:17.4pt" o:ole="" fillcolor="window">
                  <v:imagedata r:id="rId18" o:title=""/>
                </v:shape>
                <o:OLEObject Type="Embed" ProgID="Equation.3" ShapeID="_x0000_i1028" DrawAspect="Content" ObjectID="_1762758758" r:id="rId19"/>
              </w:object>
            </w:r>
            <w:r w:rsidRPr="008E2391">
              <w:rPr>
                <w:sz w:val="18"/>
                <w:szCs w:val="20"/>
                <w:lang w:eastAsia="ru-RU"/>
              </w:rPr>
              <w:t xml:space="preserve"> </w:t>
            </w:r>
            <w:r w:rsidRPr="008E2391">
              <w:rPr>
                <w:sz w:val="18"/>
                <w:szCs w:val="20"/>
                <w:lang w:eastAsia="ru-RU"/>
              </w:rPr>
              <w:sym w:font="Symbol" w:char="F0A3"/>
            </w:r>
            <w:r w:rsidRPr="008E2391">
              <w:rPr>
                <w:sz w:val="18"/>
                <w:szCs w:val="20"/>
                <w:lang w:eastAsia="ru-RU"/>
              </w:rPr>
              <w:t xml:space="preserve"> 1,0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i/>
                <w:sz w:val="18"/>
                <w:szCs w:val="20"/>
                <w:lang w:eastAsia="ru-RU"/>
              </w:rPr>
            </w:pPr>
            <w:proofErr w:type="spellStart"/>
            <w:r w:rsidRPr="008E2391">
              <w:rPr>
                <w:i/>
                <w:sz w:val="18"/>
                <w:szCs w:val="20"/>
                <w:lang w:eastAsia="ru-RU"/>
              </w:rPr>
              <w:t>Радионуклидный</w:t>
            </w:r>
            <w:proofErr w:type="spellEnd"/>
            <w:r w:rsidRPr="008E2391">
              <w:rPr>
                <w:i/>
                <w:sz w:val="18"/>
                <w:szCs w:val="20"/>
                <w:lang w:eastAsia="ru-RU"/>
              </w:rPr>
              <w:t xml:space="preserve"> состав воды может не контролироваться</w:t>
            </w:r>
          </w:p>
        </w:tc>
        <w:tc>
          <w:tcPr>
            <w:tcW w:w="2552" w:type="dxa"/>
          </w:tcPr>
          <w:p w:rsidR="008E2391" w:rsidRPr="008E2391" w:rsidRDefault="008E2391" w:rsidP="008E2391">
            <w:pPr>
              <w:keepNext/>
              <w:keepLines/>
              <w:spacing w:before="60" w:after="12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E2391" w:rsidRPr="008E2391" w:rsidTr="00B54128"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jc w:val="center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 xml:space="preserve">0,10 </w:t>
            </w:r>
            <w:r w:rsidRPr="008E2391">
              <w:rPr>
                <w:sz w:val="18"/>
                <w:szCs w:val="20"/>
                <w:lang w:eastAsia="ru-RU"/>
              </w:rPr>
              <w:sym w:font="Symbol" w:char="F03C"/>
            </w:r>
            <w:r w:rsidRPr="008E2391">
              <w:rPr>
                <w:sz w:val="18"/>
                <w:szCs w:val="20"/>
                <w:lang w:eastAsia="ru-RU"/>
              </w:rPr>
              <w:t xml:space="preserve"> </w:t>
            </w:r>
            <w:r w:rsidRPr="008E2391">
              <w:rPr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29" type="#_x0000_t75" style="width:16.6pt;height:16.6pt" o:ole="" fillcolor="window">
                  <v:imagedata r:id="rId12" o:title=""/>
                </v:shape>
                <o:OLEObject Type="Embed" ProgID="Equation.3" ShapeID="_x0000_i1029" DrawAspect="Content" ObjectID="_1762758759" r:id="rId20"/>
              </w:object>
            </w:r>
            <w:r w:rsidRPr="008E2391">
              <w:rPr>
                <w:sz w:val="18"/>
                <w:szCs w:val="20"/>
                <w:lang w:eastAsia="ru-RU"/>
              </w:rPr>
              <w:t xml:space="preserve">+ </w:t>
            </w:r>
            <w:r w:rsidRPr="008E2391">
              <w:rPr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30" type="#_x0000_t75" style="width:16.6pt;height:16.6pt" o:ole="" fillcolor="window">
                  <v:imagedata r:id="rId14" o:title=""/>
                </v:shape>
                <o:OLEObject Type="Embed" ProgID="Equation.3" ShapeID="_x0000_i1030" DrawAspect="Content" ObjectID="_1762758760" r:id="rId21"/>
              </w:object>
            </w:r>
            <w:r w:rsidRPr="008E2391">
              <w:rPr>
                <w:sz w:val="18"/>
                <w:szCs w:val="20"/>
                <w:lang w:eastAsia="ru-RU"/>
              </w:rPr>
              <w:t xml:space="preserve"> </w:t>
            </w:r>
            <w:r w:rsidRPr="008E2391">
              <w:rPr>
                <w:sz w:val="18"/>
                <w:szCs w:val="20"/>
                <w:lang w:eastAsia="ru-RU"/>
              </w:rPr>
              <w:sym w:font="Symbol" w:char="F0A3"/>
            </w:r>
            <w:r w:rsidRPr="008E2391">
              <w:rPr>
                <w:sz w:val="18"/>
                <w:szCs w:val="20"/>
                <w:lang w:eastAsia="ru-RU"/>
              </w:rPr>
              <w:t xml:space="preserve"> 0,20</w:t>
            </w:r>
          </w:p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31" type="#_x0000_t75" style="width:16.6pt;height:16.6pt" o:ole="" fillcolor="window">
                  <v:imagedata r:id="rId16" o:title=""/>
                </v:shape>
                <o:OLEObject Type="Embed" ProgID="Equation.3" ShapeID="_x0000_i1031" DrawAspect="Content" ObjectID="_1762758761" r:id="rId22"/>
              </w:object>
            </w:r>
            <w:r w:rsidRPr="008E2391">
              <w:rPr>
                <w:sz w:val="18"/>
                <w:szCs w:val="20"/>
                <w:lang w:eastAsia="ru-RU"/>
              </w:rPr>
              <w:t xml:space="preserve"> + </w:t>
            </w:r>
            <w:r w:rsidRPr="008E2391">
              <w:rPr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32" type="#_x0000_t75" style="width:16.6pt;height:17.4pt" o:ole="" fillcolor="window">
                  <v:imagedata r:id="rId18" o:title=""/>
                </v:shape>
                <o:OLEObject Type="Embed" ProgID="Equation.3" ShapeID="_x0000_i1032" DrawAspect="Content" ObjectID="_1762758762" r:id="rId23"/>
              </w:object>
            </w:r>
            <w:r w:rsidRPr="008E2391">
              <w:rPr>
                <w:sz w:val="18"/>
                <w:szCs w:val="20"/>
                <w:lang w:eastAsia="ru-RU"/>
              </w:rPr>
              <w:t xml:space="preserve"> </w:t>
            </w:r>
            <w:r w:rsidRPr="008E2391">
              <w:rPr>
                <w:sz w:val="18"/>
                <w:szCs w:val="20"/>
                <w:lang w:eastAsia="ru-RU"/>
              </w:rPr>
              <w:sym w:font="Symbol" w:char="F0A3"/>
            </w:r>
            <w:r w:rsidRPr="008E2391">
              <w:rPr>
                <w:sz w:val="18"/>
                <w:szCs w:val="20"/>
                <w:lang w:eastAsia="ru-RU"/>
              </w:rPr>
              <w:t xml:space="preserve"> 1,0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vertAlign w:val="superscript"/>
                <w:lang w:eastAsia="ru-RU"/>
              </w:rPr>
              <w:t>210</w:t>
            </w:r>
            <w:r w:rsidRPr="008E2391">
              <w:rPr>
                <w:sz w:val="18"/>
                <w:szCs w:val="20"/>
                <w:lang w:val="en-US" w:eastAsia="ru-RU"/>
              </w:rPr>
              <w:t>Po</w:t>
            </w:r>
            <w:r w:rsidRPr="008E2391">
              <w:rPr>
                <w:sz w:val="18"/>
                <w:szCs w:val="20"/>
                <w:lang w:eastAsia="ru-RU"/>
              </w:rPr>
              <w:t xml:space="preserve">, 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>210</w:t>
            </w:r>
            <w:proofErr w:type="spellStart"/>
            <w:r w:rsidRPr="008E2391">
              <w:rPr>
                <w:sz w:val="18"/>
                <w:szCs w:val="20"/>
                <w:lang w:val="en-US" w:eastAsia="ru-RU"/>
              </w:rPr>
              <w:t>Pb</w:t>
            </w:r>
            <w:proofErr w:type="spellEnd"/>
            <w:r w:rsidRPr="008E2391">
              <w:rPr>
                <w:sz w:val="18"/>
                <w:szCs w:val="20"/>
                <w:lang w:eastAsia="ru-RU"/>
              </w:rPr>
              <w:t xml:space="preserve"> *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 xml:space="preserve">Проверяется выполнение условия (6). Далее – действия по </w:t>
            </w:r>
            <w:proofErr w:type="spellStart"/>
            <w:r w:rsidRPr="008E2391">
              <w:rPr>
                <w:sz w:val="18"/>
                <w:szCs w:val="20"/>
                <w:lang w:eastAsia="ru-RU"/>
              </w:rPr>
              <w:t>п.п</w:t>
            </w:r>
            <w:proofErr w:type="spellEnd"/>
            <w:r w:rsidRPr="008E2391">
              <w:rPr>
                <w:sz w:val="18"/>
                <w:szCs w:val="20"/>
                <w:lang w:eastAsia="ru-RU"/>
              </w:rPr>
              <w:t xml:space="preserve">. 6.9, 6.10 </w:t>
            </w:r>
            <w:proofErr w:type="gramStart"/>
            <w:r w:rsidRPr="008E2391">
              <w:rPr>
                <w:sz w:val="18"/>
                <w:szCs w:val="20"/>
                <w:lang w:eastAsia="ru-RU"/>
              </w:rPr>
              <w:t>настоящих</w:t>
            </w:r>
            <w:proofErr w:type="gramEnd"/>
            <w:r w:rsidRPr="008E2391">
              <w:rPr>
                <w:sz w:val="18"/>
                <w:szCs w:val="20"/>
                <w:lang w:eastAsia="ru-RU"/>
              </w:rPr>
              <w:t xml:space="preserve"> МУ</w:t>
            </w:r>
          </w:p>
        </w:tc>
      </w:tr>
      <w:tr w:rsidR="008E2391" w:rsidRPr="008E2391" w:rsidTr="00B54128">
        <w:tc>
          <w:tcPr>
            <w:tcW w:w="676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jc w:val="center"/>
              <w:rPr>
                <w:sz w:val="18"/>
                <w:szCs w:val="20"/>
                <w:lang w:val="en-US" w:eastAsia="ru-RU"/>
              </w:rPr>
            </w:pPr>
            <w:r w:rsidRPr="008E2391">
              <w:rPr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val="en-US" w:eastAsia="ru-RU"/>
              </w:rPr>
            </w:pPr>
            <w:r w:rsidRPr="008E2391">
              <w:rPr>
                <w:sz w:val="18"/>
                <w:szCs w:val="20"/>
                <w:lang w:val="en-US" w:eastAsia="ru-RU"/>
              </w:rPr>
              <w:t xml:space="preserve">0,20 &lt; </w:t>
            </w:r>
            <w:r w:rsidRPr="008E2391">
              <w:rPr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33" type="#_x0000_t75" style="width:16.6pt;height:16.6pt" o:ole="" fillcolor="window">
                  <v:imagedata r:id="rId12" o:title=""/>
                </v:shape>
                <o:OLEObject Type="Embed" ProgID="Equation.3" ShapeID="_x0000_i1033" DrawAspect="Content" ObjectID="_1762758763" r:id="rId24"/>
              </w:object>
            </w:r>
            <w:r w:rsidRPr="008E2391">
              <w:rPr>
                <w:sz w:val="18"/>
                <w:szCs w:val="20"/>
                <w:lang w:val="en-US" w:eastAsia="ru-RU"/>
              </w:rPr>
              <w:t xml:space="preserve">+ </w:t>
            </w:r>
            <w:r w:rsidRPr="008E2391">
              <w:rPr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34" type="#_x0000_t75" style="width:16.6pt;height:16.6pt" o:ole="" fillcolor="window">
                  <v:imagedata r:id="rId14" o:title=""/>
                </v:shape>
                <o:OLEObject Type="Embed" ProgID="Equation.3" ShapeID="_x0000_i1034" DrawAspect="Content" ObjectID="_1762758764" r:id="rId25"/>
              </w:object>
            </w:r>
            <w:r w:rsidRPr="008E2391">
              <w:rPr>
                <w:sz w:val="18"/>
                <w:szCs w:val="20"/>
                <w:lang w:val="en-US" w:eastAsia="ru-RU"/>
              </w:rPr>
              <w:t xml:space="preserve"> </w:t>
            </w:r>
            <w:r w:rsidRPr="008E2391">
              <w:rPr>
                <w:sz w:val="18"/>
                <w:szCs w:val="20"/>
                <w:lang w:eastAsia="ru-RU"/>
              </w:rPr>
              <w:sym w:font="Symbol" w:char="F0A3"/>
            </w:r>
            <w:r w:rsidRPr="008E2391">
              <w:rPr>
                <w:sz w:val="18"/>
                <w:szCs w:val="20"/>
                <w:lang w:val="en-US" w:eastAsia="ru-RU"/>
              </w:rPr>
              <w:t xml:space="preserve"> 0,40</w:t>
            </w:r>
          </w:p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val="en-US" w:eastAsia="ru-RU"/>
              </w:rPr>
            </w:pPr>
            <w:r w:rsidRPr="008E2391">
              <w:rPr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35" type="#_x0000_t75" style="width:16.6pt;height:16.6pt" o:ole="" fillcolor="window">
                  <v:imagedata r:id="rId16" o:title=""/>
                </v:shape>
                <o:OLEObject Type="Embed" ProgID="Equation.3" ShapeID="_x0000_i1035" DrawAspect="Content" ObjectID="_1762758765" r:id="rId26"/>
              </w:object>
            </w:r>
            <w:r w:rsidRPr="008E2391">
              <w:rPr>
                <w:sz w:val="18"/>
                <w:szCs w:val="20"/>
                <w:lang w:val="en-US" w:eastAsia="ru-RU"/>
              </w:rPr>
              <w:t xml:space="preserve"> + </w:t>
            </w:r>
            <w:r w:rsidRPr="008E2391">
              <w:rPr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36" type="#_x0000_t75" style="width:16.6pt;height:17.4pt" o:ole="" fillcolor="window">
                  <v:imagedata r:id="rId18" o:title=""/>
                </v:shape>
                <o:OLEObject Type="Embed" ProgID="Equation.3" ShapeID="_x0000_i1036" DrawAspect="Content" ObjectID="_1762758766" r:id="rId27"/>
              </w:object>
            </w:r>
            <w:r w:rsidRPr="008E2391">
              <w:rPr>
                <w:sz w:val="18"/>
                <w:szCs w:val="20"/>
                <w:lang w:val="en-US" w:eastAsia="ru-RU"/>
              </w:rPr>
              <w:t xml:space="preserve"> </w:t>
            </w:r>
            <w:r w:rsidRPr="008E2391">
              <w:rPr>
                <w:sz w:val="18"/>
                <w:szCs w:val="20"/>
                <w:lang w:eastAsia="ru-RU"/>
              </w:rPr>
              <w:sym w:font="Symbol" w:char="F0A3"/>
            </w:r>
            <w:r w:rsidRPr="008E2391">
              <w:rPr>
                <w:sz w:val="18"/>
                <w:szCs w:val="20"/>
                <w:lang w:val="en-US" w:eastAsia="ru-RU"/>
              </w:rPr>
              <w:t xml:space="preserve"> 1,0</w:t>
            </w:r>
          </w:p>
        </w:tc>
        <w:tc>
          <w:tcPr>
            <w:tcW w:w="2409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val="en-US" w:eastAsia="ru-RU"/>
              </w:rPr>
            </w:pPr>
            <w:r w:rsidRPr="008E2391">
              <w:rPr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8E2391">
              <w:rPr>
                <w:sz w:val="18"/>
                <w:szCs w:val="20"/>
                <w:lang w:val="en-US" w:eastAsia="ru-RU"/>
              </w:rPr>
              <w:t xml:space="preserve">Po, </w:t>
            </w:r>
            <w:r w:rsidRPr="008E2391">
              <w:rPr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8E2391">
              <w:rPr>
                <w:sz w:val="18"/>
                <w:szCs w:val="20"/>
                <w:lang w:val="en-US" w:eastAsia="ru-RU"/>
              </w:rPr>
              <w:t xml:space="preserve">Pb, </w:t>
            </w:r>
          </w:p>
          <w:p w:rsidR="008E2391" w:rsidRPr="008E2391" w:rsidRDefault="008E2391" w:rsidP="008E2391">
            <w:pPr>
              <w:spacing w:before="20" w:after="20" w:line="216" w:lineRule="auto"/>
              <w:rPr>
                <w:i/>
                <w:sz w:val="18"/>
                <w:szCs w:val="20"/>
                <w:lang w:val="en-US" w:eastAsia="ru-RU"/>
              </w:rPr>
            </w:pPr>
            <w:r w:rsidRPr="008E2391">
              <w:rPr>
                <w:sz w:val="18"/>
                <w:szCs w:val="20"/>
                <w:vertAlign w:val="superscript"/>
                <w:lang w:val="en-US" w:eastAsia="ru-RU"/>
              </w:rPr>
              <w:t>226</w:t>
            </w:r>
            <w:r w:rsidRPr="008E2391">
              <w:rPr>
                <w:sz w:val="18"/>
                <w:szCs w:val="20"/>
                <w:lang w:val="en-US" w:eastAsia="ru-RU"/>
              </w:rPr>
              <w:t xml:space="preserve">Ra, </w:t>
            </w:r>
            <w:r w:rsidRPr="008E2391">
              <w:rPr>
                <w:sz w:val="18"/>
                <w:szCs w:val="20"/>
                <w:vertAlign w:val="superscript"/>
                <w:lang w:val="en-US" w:eastAsia="ru-RU"/>
              </w:rPr>
              <w:t>228</w:t>
            </w:r>
            <w:r w:rsidRPr="008E2391">
              <w:rPr>
                <w:sz w:val="18"/>
                <w:szCs w:val="20"/>
                <w:lang w:val="en-US" w:eastAsia="ru-RU"/>
              </w:rPr>
              <w:t xml:space="preserve">Ra </w:t>
            </w:r>
          </w:p>
        </w:tc>
        <w:tc>
          <w:tcPr>
            <w:tcW w:w="2552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 xml:space="preserve">Проверяется выполнение условия (6). Далее - действия по </w:t>
            </w:r>
            <w:proofErr w:type="spellStart"/>
            <w:r w:rsidRPr="008E2391">
              <w:rPr>
                <w:sz w:val="18"/>
                <w:szCs w:val="20"/>
                <w:lang w:eastAsia="ru-RU"/>
              </w:rPr>
              <w:t>п.п</w:t>
            </w:r>
            <w:proofErr w:type="spellEnd"/>
            <w:r w:rsidRPr="008E2391">
              <w:rPr>
                <w:sz w:val="18"/>
                <w:szCs w:val="20"/>
                <w:lang w:eastAsia="ru-RU"/>
              </w:rPr>
              <w:t xml:space="preserve">. 6.9, 6.10 </w:t>
            </w:r>
            <w:proofErr w:type="gramStart"/>
            <w:r w:rsidRPr="008E2391">
              <w:rPr>
                <w:sz w:val="18"/>
                <w:szCs w:val="20"/>
                <w:lang w:eastAsia="ru-RU"/>
              </w:rPr>
              <w:t>настоящих</w:t>
            </w:r>
            <w:proofErr w:type="gramEnd"/>
            <w:r w:rsidRPr="008E2391">
              <w:rPr>
                <w:sz w:val="18"/>
                <w:szCs w:val="20"/>
                <w:lang w:eastAsia="ru-RU"/>
              </w:rPr>
              <w:t xml:space="preserve"> МУ</w:t>
            </w:r>
          </w:p>
        </w:tc>
      </w:tr>
      <w:tr w:rsidR="008E2391" w:rsidRPr="008E2391" w:rsidTr="00B54128">
        <w:tc>
          <w:tcPr>
            <w:tcW w:w="676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jc w:val="center"/>
              <w:rPr>
                <w:sz w:val="18"/>
                <w:szCs w:val="20"/>
                <w:lang w:val="en-US" w:eastAsia="ru-RU"/>
              </w:rPr>
            </w:pPr>
            <w:r w:rsidRPr="008E2391">
              <w:rPr>
                <w:sz w:val="18"/>
                <w:szCs w:val="20"/>
                <w:lang w:val="en-US"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val="en-US" w:eastAsia="ru-RU"/>
              </w:rPr>
            </w:pPr>
            <w:r w:rsidRPr="008E2391">
              <w:rPr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37" type="#_x0000_t75" style="width:16.6pt;height:16.6pt" o:ole="" fillcolor="window">
                  <v:imagedata r:id="rId12" o:title=""/>
                </v:shape>
                <o:OLEObject Type="Embed" ProgID="Equation.3" ShapeID="_x0000_i1037" DrawAspect="Content" ObjectID="_1762758767" r:id="rId28"/>
              </w:object>
            </w:r>
            <w:r w:rsidRPr="008E2391">
              <w:rPr>
                <w:sz w:val="18"/>
                <w:szCs w:val="20"/>
                <w:lang w:val="en-US" w:eastAsia="ru-RU"/>
              </w:rPr>
              <w:t xml:space="preserve">+ </w:t>
            </w:r>
            <w:r w:rsidRPr="008E2391">
              <w:rPr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38" type="#_x0000_t75" style="width:16.6pt;height:16.6pt" o:ole="" fillcolor="window">
                  <v:imagedata r:id="rId14" o:title=""/>
                </v:shape>
                <o:OLEObject Type="Embed" ProgID="Equation.3" ShapeID="_x0000_i1038" DrawAspect="Content" ObjectID="_1762758768" r:id="rId29"/>
              </w:object>
            </w:r>
            <w:r w:rsidRPr="008E2391">
              <w:rPr>
                <w:sz w:val="18"/>
                <w:szCs w:val="20"/>
                <w:lang w:val="en-US" w:eastAsia="ru-RU"/>
              </w:rPr>
              <w:t xml:space="preserve"> &gt; 0,40</w:t>
            </w:r>
          </w:p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val="en-US" w:eastAsia="ru-RU"/>
              </w:rPr>
            </w:pPr>
            <w:r w:rsidRPr="008E2391">
              <w:rPr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39" type="#_x0000_t75" style="width:16.6pt;height:16.6pt" o:ole="" fillcolor="window">
                  <v:imagedata r:id="rId16" o:title=""/>
                </v:shape>
                <o:OLEObject Type="Embed" ProgID="Equation.3" ShapeID="_x0000_i1039" DrawAspect="Content" ObjectID="_1762758769" r:id="rId30"/>
              </w:object>
            </w:r>
            <w:r w:rsidRPr="008E2391">
              <w:rPr>
                <w:sz w:val="18"/>
                <w:szCs w:val="20"/>
                <w:lang w:val="en-US" w:eastAsia="ru-RU"/>
              </w:rPr>
              <w:t xml:space="preserve"> + </w:t>
            </w:r>
            <w:r w:rsidRPr="008E2391">
              <w:rPr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40" type="#_x0000_t75" style="width:16.6pt;height:17.4pt" o:ole="" fillcolor="window">
                  <v:imagedata r:id="rId18" o:title=""/>
                </v:shape>
                <o:OLEObject Type="Embed" ProgID="Equation.3" ShapeID="_x0000_i1040" DrawAspect="Content" ObjectID="_1762758770" r:id="rId31"/>
              </w:object>
            </w:r>
            <w:r w:rsidRPr="008E2391">
              <w:rPr>
                <w:sz w:val="18"/>
                <w:szCs w:val="20"/>
                <w:lang w:val="en-US" w:eastAsia="ru-RU"/>
              </w:rPr>
              <w:t xml:space="preserve"> </w:t>
            </w:r>
            <w:r w:rsidRPr="008E2391">
              <w:rPr>
                <w:sz w:val="18"/>
                <w:szCs w:val="20"/>
                <w:lang w:eastAsia="ru-RU"/>
              </w:rPr>
              <w:sym w:font="Symbol" w:char="F0A3"/>
            </w:r>
            <w:r w:rsidRPr="008E2391">
              <w:rPr>
                <w:sz w:val="18"/>
                <w:szCs w:val="20"/>
                <w:lang w:val="en-US" w:eastAsia="ru-RU"/>
              </w:rPr>
              <w:t xml:space="preserve"> 1</w:t>
            </w:r>
            <w:r w:rsidRPr="008E2391">
              <w:rPr>
                <w:sz w:val="18"/>
                <w:szCs w:val="20"/>
                <w:lang w:eastAsia="ru-RU"/>
              </w:rPr>
              <w:t>,</w:t>
            </w:r>
            <w:r w:rsidRPr="008E2391">
              <w:rPr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val="en-US" w:eastAsia="ru-RU"/>
              </w:rPr>
            </w:pPr>
            <w:r w:rsidRPr="008E2391">
              <w:rPr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8E2391">
              <w:rPr>
                <w:sz w:val="18"/>
                <w:szCs w:val="20"/>
                <w:lang w:val="en-US" w:eastAsia="ru-RU"/>
              </w:rPr>
              <w:t xml:space="preserve">Po, </w:t>
            </w:r>
            <w:r w:rsidRPr="008E2391">
              <w:rPr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8E2391">
              <w:rPr>
                <w:sz w:val="18"/>
                <w:szCs w:val="20"/>
                <w:lang w:val="en-US" w:eastAsia="ru-RU"/>
              </w:rPr>
              <w:t xml:space="preserve">Pb, </w:t>
            </w:r>
          </w:p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val="en-US" w:eastAsia="ru-RU"/>
              </w:rPr>
            </w:pPr>
            <w:r w:rsidRPr="008E2391">
              <w:rPr>
                <w:sz w:val="18"/>
                <w:szCs w:val="20"/>
                <w:vertAlign w:val="superscript"/>
                <w:lang w:val="en-US" w:eastAsia="ru-RU"/>
              </w:rPr>
              <w:t>226</w:t>
            </w:r>
            <w:r w:rsidRPr="008E2391">
              <w:rPr>
                <w:sz w:val="18"/>
                <w:szCs w:val="20"/>
                <w:lang w:val="en-US" w:eastAsia="ru-RU"/>
              </w:rPr>
              <w:t xml:space="preserve">Ra, </w:t>
            </w:r>
            <w:r w:rsidRPr="008E2391">
              <w:rPr>
                <w:sz w:val="18"/>
                <w:szCs w:val="20"/>
                <w:vertAlign w:val="superscript"/>
                <w:lang w:val="en-US" w:eastAsia="ru-RU"/>
              </w:rPr>
              <w:t>228</w:t>
            </w:r>
            <w:r w:rsidRPr="008E2391">
              <w:rPr>
                <w:sz w:val="18"/>
                <w:szCs w:val="20"/>
                <w:lang w:val="en-US" w:eastAsia="ru-RU"/>
              </w:rPr>
              <w:t>Ra,</w:t>
            </w:r>
          </w:p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vertAlign w:val="superscript"/>
                <w:lang w:eastAsia="ru-RU"/>
              </w:rPr>
              <w:t>238</w:t>
            </w:r>
            <w:r w:rsidRPr="008E2391">
              <w:rPr>
                <w:sz w:val="18"/>
                <w:szCs w:val="20"/>
                <w:lang w:val="en-US" w:eastAsia="ru-RU"/>
              </w:rPr>
              <w:t>U</w:t>
            </w:r>
            <w:r w:rsidRPr="008E2391">
              <w:rPr>
                <w:sz w:val="18"/>
                <w:szCs w:val="20"/>
                <w:lang w:eastAsia="ru-RU"/>
              </w:rPr>
              <w:t xml:space="preserve">, 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>234</w:t>
            </w:r>
            <w:r w:rsidRPr="008E2391">
              <w:rPr>
                <w:sz w:val="18"/>
                <w:szCs w:val="20"/>
                <w:lang w:val="en-US" w:eastAsia="ru-RU"/>
              </w:rPr>
              <w:t>U</w:t>
            </w:r>
          </w:p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 xml:space="preserve">При невыполнении условия (5) необходимо дополнительное определение 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>232</w:t>
            </w:r>
            <w:proofErr w:type="spellStart"/>
            <w:r w:rsidRPr="008E2391">
              <w:rPr>
                <w:sz w:val="18"/>
                <w:szCs w:val="20"/>
                <w:lang w:val="en-US" w:eastAsia="ru-RU"/>
              </w:rPr>
              <w:t>Th</w:t>
            </w:r>
            <w:proofErr w:type="spellEnd"/>
            <w:r w:rsidRPr="008E2391">
              <w:rPr>
                <w:sz w:val="18"/>
                <w:szCs w:val="20"/>
                <w:lang w:eastAsia="ru-RU"/>
              </w:rPr>
              <w:t xml:space="preserve">, 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>230</w:t>
            </w:r>
            <w:proofErr w:type="spellStart"/>
            <w:r w:rsidRPr="008E2391">
              <w:rPr>
                <w:sz w:val="18"/>
                <w:szCs w:val="20"/>
                <w:lang w:val="en-US" w:eastAsia="ru-RU"/>
              </w:rPr>
              <w:t>Th</w:t>
            </w:r>
            <w:proofErr w:type="spellEnd"/>
            <w:r w:rsidRPr="008E2391">
              <w:rPr>
                <w:sz w:val="18"/>
                <w:szCs w:val="20"/>
                <w:lang w:eastAsia="ru-RU"/>
              </w:rPr>
              <w:t xml:space="preserve">, 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>228</w:t>
            </w:r>
            <w:proofErr w:type="spellStart"/>
            <w:r w:rsidRPr="008E2391">
              <w:rPr>
                <w:sz w:val="18"/>
                <w:szCs w:val="20"/>
                <w:lang w:val="en-US" w:eastAsia="ru-RU"/>
              </w:rPr>
              <w:t>Th</w:t>
            </w:r>
            <w:proofErr w:type="spellEnd"/>
            <w:r w:rsidRPr="008E2391">
              <w:rPr>
                <w:sz w:val="18"/>
                <w:szCs w:val="20"/>
                <w:lang w:eastAsia="ru-RU"/>
              </w:rPr>
              <w:t>;</w:t>
            </w:r>
          </w:p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>в районах техногенного загрязнения, действующих АЭС и предприятий ЯТЦ –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>239+240</w:t>
            </w:r>
            <w:r w:rsidRPr="008E2391">
              <w:rPr>
                <w:sz w:val="18"/>
                <w:szCs w:val="20"/>
                <w:lang w:val="en-US" w:eastAsia="ru-RU"/>
              </w:rPr>
              <w:t>Pu</w:t>
            </w:r>
            <w:r w:rsidRPr="008E2391">
              <w:rPr>
                <w:sz w:val="18"/>
                <w:szCs w:val="20"/>
                <w:lang w:eastAsia="ru-RU"/>
              </w:rPr>
              <w:t>,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 xml:space="preserve"> 238</w:t>
            </w:r>
            <w:r w:rsidRPr="008E2391">
              <w:rPr>
                <w:sz w:val="18"/>
                <w:szCs w:val="20"/>
                <w:lang w:val="en-US" w:eastAsia="ru-RU"/>
              </w:rPr>
              <w:t>Pu</w:t>
            </w:r>
            <w:r w:rsidRPr="008E2391">
              <w:rPr>
                <w:sz w:val="18"/>
                <w:szCs w:val="20"/>
                <w:lang w:eastAsia="ru-RU"/>
              </w:rPr>
              <w:t xml:space="preserve">, 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>241</w:t>
            </w:r>
            <w:r w:rsidRPr="008E2391">
              <w:rPr>
                <w:sz w:val="18"/>
                <w:szCs w:val="20"/>
                <w:lang w:val="en-US" w:eastAsia="ru-RU"/>
              </w:rPr>
              <w:t>Am</w:t>
            </w:r>
            <w:r w:rsidRPr="008E2391">
              <w:rPr>
                <w:sz w:val="18"/>
                <w:szCs w:val="20"/>
                <w:lang w:eastAsia="ru-RU"/>
              </w:rPr>
              <w:t xml:space="preserve">. </w:t>
            </w:r>
          </w:p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 xml:space="preserve">Проверяется выполнение условия (6). Далее – действия по </w:t>
            </w:r>
            <w:proofErr w:type="spellStart"/>
            <w:r w:rsidRPr="008E2391">
              <w:rPr>
                <w:sz w:val="18"/>
                <w:szCs w:val="20"/>
                <w:lang w:eastAsia="ru-RU"/>
              </w:rPr>
              <w:t>п.п</w:t>
            </w:r>
            <w:proofErr w:type="spellEnd"/>
            <w:r w:rsidRPr="008E2391">
              <w:rPr>
                <w:sz w:val="18"/>
                <w:szCs w:val="20"/>
                <w:lang w:eastAsia="ru-RU"/>
              </w:rPr>
              <w:t>.</w:t>
            </w:r>
            <w:r w:rsidRPr="008E2391">
              <w:rPr>
                <w:sz w:val="18"/>
                <w:szCs w:val="20"/>
                <w:lang w:val="en-US" w:eastAsia="ru-RU"/>
              </w:rPr>
              <w:t> </w:t>
            </w:r>
            <w:r w:rsidRPr="008E2391">
              <w:rPr>
                <w:sz w:val="18"/>
                <w:szCs w:val="20"/>
                <w:lang w:eastAsia="ru-RU"/>
              </w:rPr>
              <w:t xml:space="preserve">6.9, 6.10 </w:t>
            </w:r>
            <w:proofErr w:type="gramStart"/>
            <w:r w:rsidRPr="008E2391">
              <w:rPr>
                <w:sz w:val="18"/>
                <w:szCs w:val="20"/>
                <w:lang w:eastAsia="ru-RU"/>
              </w:rPr>
              <w:t>настоящих</w:t>
            </w:r>
            <w:proofErr w:type="gramEnd"/>
            <w:r w:rsidRPr="008E2391">
              <w:rPr>
                <w:sz w:val="18"/>
                <w:szCs w:val="20"/>
                <w:lang w:eastAsia="ru-RU"/>
              </w:rPr>
              <w:t xml:space="preserve"> МУ</w:t>
            </w:r>
          </w:p>
        </w:tc>
      </w:tr>
      <w:tr w:rsidR="008E2391" w:rsidRPr="008E2391" w:rsidTr="00B54128">
        <w:tc>
          <w:tcPr>
            <w:tcW w:w="676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jc w:val="center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 xml:space="preserve"> </w:t>
            </w:r>
            <w:r w:rsidRPr="008E2391">
              <w:rPr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41" type="#_x0000_t75" style="width:16.6pt;height:16.6pt" o:ole="" fillcolor="window">
                  <v:imagedata r:id="rId16" o:title=""/>
                </v:shape>
                <o:OLEObject Type="Embed" ProgID="Equation.3" ShapeID="_x0000_i1041" DrawAspect="Content" ObjectID="_1762758771" r:id="rId32"/>
              </w:object>
            </w:r>
            <w:r w:rsidRPr="008E2391">
              <w:rPr>
                <w:sz w:val="18"/>
                <w:szCs w:val="20"/>
                <w:lang w:eastAsia="ru-RU"/>
              </w:rPr>
              <w:t xml:space="preserve"> + </w:t>
            </w:r>
            <w:r w:rsidRPr="008E2391">
              <w:rPr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42" type="#_x0000_t75" style="width:16.6pt;height:17.4pt" o:ole="" fillcolor="window">
                  <v:imagedata r:id="rId18" o:title=""/>
                </v:shape>
                <o:OLEObject Type="Embed" ProgID="Equation.3" ShapeID="_x0000_i1042" DrawAspect="Content" ObjectID="_1762758772" r:id="rId33"/>
              </w:object>
            </w:r>
            <w:r w:rsidRPr="008E2391">
              <w:rPr>
                <w:sz w:val="18"/>
                <w:szCs w:val="20"/>
                <w:lang w:eastAsia="ru-RU"/>
              </w:rPr>
              <w:t xml:space="preserve"> </w:t>
            </w:r>
            <w:r w:rsidRPr="008E2391">
              <w:rPr>
                <w:sz w:val="18"/>
                <w:szCs w:val="20"/>
                <w:lang w:eastAsia="ru-RU"/>
              </w:rPr>
              <w:sym w:font="Symbol" w:char="F03E"/>
            </w:r>
            <w:r w:rsidRPr="008E2391">
              <w:rPr>
                <w:sz w:val="18"/>
                <w:szCs w:val="20"/>
                <w:lang w:eastAsia="ru-RU"/>
              </w:rPr>
              <w:t xml:space="preserve"> 1,0</w:t>
            </w:r>
          </w:p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 xml:space="preserve">(при любых значениях </w:t>
            </w:r>
            <w:r w:rsidRPr="008E2391">
              <w:rPr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43" type="#_x0000_t75" style="width:16.6pt;height:16.6pt" o:ole="" fillcolor="window">
                  <v:imagedata r:id="rId12" o:title=""/>
                </v:shape>
                <o:OLEObject Type="Embed" ProgID="Equation.3" ShapeID="_x0000_i1043" DrawAspect="Content" ObjectID="_1762758773" r:id="rId34"/>
              </w:object>
            </w:r>
            <w:r w:rsidRPr="008E2391">
              <w:rPr>
                <w:sz w:val="18"/>
                <w:szCs w:val="20"/>
                <w:lang w:eastAsia="ru-RU"/>
              </w:rPr>
              <w:t>+</w:t>
            </w:r>
            <w:r w:rsidRPr="008E2391">
              <w:rPr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44" type="#_x0000_t75" style="width:16.6pt;height:16.6pt" o:ole="" fillcolor="window">
                  <v:imagedata r:id="rId14" o:title=""/>
                </v:shape>
                <o:OLEObject Type="Embed" ProgID="Equation.3" ShapeID="_x0000_i1044" DrawAspect="Content" ObjectID="_1762758774" r:id="rId35"/>
              </w:object>
            </w:r>
            <w:r w:rsidRPr="008E2391">
              <w:rPr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vAlign w:val="center"/>
          </w:tcPr>
          <w:p w:rsidR="008E2391" w:rsidRPr="008E2391" w:rsidRDefault="008E2391" w:rsidP="008E2391">
            <w:pPr>
              <w:spacing w:before="4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vertAlign w:val="superscript"/>
                <w:lang w:eastAsia="ru-RU"/>
              </w:rPr>
              <w:t>137</w:t>
            </w:r>
            <w:r w:rsidRPr="008E2391">
              <w:rPr>
                <w:sz w:val="18"/>
                <w:szCs w:val="20"/>
                <w:lang w:val="en-US" w:eastAsia="ru-RU"/>
              </w:rPr>
              <w:t>Cs</w:t>
            </w:r>
            <w:r w:rsidRPr="008E2391">
              <w:rPr>
                <w:sz w:val="18"/>
                <w:szCs w:val="20"/>
                <w:lang w:eastAsia="ru-RU"/>
              </w:rPr>
              <w:t xml:space="preserve">, 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>90</w:t>
            </w:r>
            <w:proofErr w:type="spellStart"/>
            <w:r w:rsidRPr="008E2391">
              <w:rPr>
                <w:sz w:val="18"/>
                <w:szCs w:val="20"/>
                <w:lang w:val="en-US" w:eastAsia="ru-RU"/>
              </w:rPr>
              <w:t>Sr</w:t>
            </w:r>
            <w:proofErr w:type="spellEnd"/>
            <w:r w:rsidRPr="008E2391">
              <w:rPr>
                <w:sz w:val="18"/>
                <w:szCs w:val="20"/>
                <w:lang w:eastAsia="ru-RU"/>
              </w:rPr>
              <w:t xml:space="preserve">, </w:t>
            </w:r>
          </w:p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>при необходимости другие техногенные бета-излучающие нуклиды,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 xml:space="preserve"> 40</w:t>
            </w:r>
            <w:r w:rsidRPr="008E2391">
              <w:rPr>
                <w:sz w:val="18"/>
                <w:szCs w:val="20"/>
                <w:lang w:eastAsia="ru-RU"/>
              </w:rPr>
              <w:t>К **</w:t>
            </w:r>
          </w:p>
        </w:tc>
        <w:tc>
          <w:tcPr>
            <w:tcW w:w="2552" w:type="dxa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</w:p>
        </w:tc>
      </w:tr>
      <w:tr w:rsidR="008E2391" w:rsidRPr="008E2391" w:rsidTr="00B54128">
        <w:tc>
          <w:tcPr>
            <w:tcW w:w="9464" w:type="dxa"/>
            <w:gridSpan w:val="4"/>
            <w:vAlign w:val="center"/>
          </w:tcPr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 xml:space="preserve">* Необходимость контроля 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>210</w:t>
            </w:r>
            <w:proofErr w:type="spellStart"/>
            <w:r w:rsidRPr="008E2391">
              <w:rPr>
                <w:sz w:val="18"/>
                <w:szCs w:val="20"/>
                <w:lang w:val="en-US" w:eastAsia="ru-RU"/>
              </w:rPr>
              <w:t>Pb</w:t>
            </w:r>
            <w:proofErr w:type="spellEnd"/>
            <w:r w:rsidRPr="008E2391">
              <w:rPr>
                <w:sz w:val="18"/>
                <w:szCs w:val="20"/>
                <w:lang w:eastAsia="ru-RU"/>
              </w:rPr>
              <w:t xml:space="preserve"> в данном случае вызвана его очень жестким нормативом (</w:t>
            </w:r>
            <w:proofErr w:type="spellStart"/>
            <w:r w:rsidRPr="008E2391">
              <w:rPr>
                <w:sz w:val="18"/>
                <w:szCs w:val="20"/>
                <w:lang w:eastAsia="ru-RU"/>
              </w:rPr>
              <w:t>УВ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>вода</w:t>
            </w:r>
            <w:proofErr w:type="spellEnd"/>
            <w:r w:rsidRPr="008E2391">
              <w:rPr>
                <w:sz w:val="18"/>
                <w:szCs w:val="20"/>
                <w:lang w:eastAsia="ru-RU"/>
              </w:rPr>
              <w:t xml:space="preserve"> = 0,2 Бк/кг) и типичным для атмосферных выпадений и поверхностных вод соотношением 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>210</w:t>
            </w:r>
            <w:r w:rsidRPr="008E2391">
              <w:rPr>
                <w:sz w:val="18"/>
                <w:szCs w:val="20"/>
                <w:lang w:val="en-US" w:eastAsia="ru-RU"/>
              </w:rPr>
              <w:t>Po</w:t>
            </w:r>
            <w:r w:rsidRPr="008E2391">
              <w:rPr>
                <w:sz w:val="18"/>
                <w:szCs w:val="20"/>
                <w:lang w:eastAsia="ru-RU"/>
              </w:rPr>
              <w:t>/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>210</w:t>
            </w:r>
            <w:proofErr w:type="spellStart"/>
            <w:r w:rsidRPr="008E2391">
              <w:rPr>
                <w:sz w:val="18"/>
                <w:szCs w:val="20"/>
                <w:lang w:val="en-US" w:eastAsia="ru-RU"/>
              </w:rPr>
              <w:t>Pb</w:t>
            </w:r>
            <w:proofErr w:type="spellEnd"/>
            <w:r w:rsidRPr="008E2391">
              <w:rPr>
                <w:sz w:val="18"/>
                <w:szCs w:val="20"/>
                <w:lang w:eastAsia="ru-RU"/>
              </w:rPr>
              <w:t xml:space="preserve"> = 0,2—0,3.</w:t>
            </w:r>
          </w:p>
          <w:p w:rsidR="008E2391" w:rsidRPr="008E2391" w:rsidRDefault="008E2391" w:rsidP="008E2391">
            <w:pPr>
              <w:spacing w:before="20" w:after="20" w:line="216" w:lineRule="auto"/>
              <w:rPr>
                <w:sz w:val="18"/>
                <w:szCs w:val="20"/>
                <w:lang w:eastAsia="ru-RU"/>
              </w:rPr>
            </w:pPr>
            <w:r w:rsidRPr="008E2391">
              <w:rPr>
                <w:sz w:val="18"/>
                <w:szCs w:val="20"/>
                <w:lang w:eastAsia="ru-RU"/>
              </w:rPr>
              <w:t xml:space="preserve">** Превышение общей </w:t>
            </w:r>
            <w:proofErr w:type="gramStart"/>
            <w:r w:rsidRPr="008E2391">
              <w:rPr>
                <w:sz w:val="18"/>
                <w:szCs w:val="20"/>
                <w:lang w:eastAsia="ru-RU"/>
              </w:rPr>
              <w:t>бета-активности</w:t>
            </w:r>
            <w:proofErr w:type="gramEnd"/>
            <w:r w:rsidRPr="008E2391">
              <w:rPr>
                <w:sz w:val="18"/>
                <w:szCs w:val="20"/>
                <w:lang w:eastAsia="ru-RU"/>
              </w:rPr>
              <w:t xml:space="preserve"> воды может быть обусловлено присутствием </w:t>
            </w:r>
            <w:r w:rsidRPr="008E2391">
              <w:rPr>
                <w:sz w:val="18"/>
                <w:szCs w:val="20"/>
                <w:vertAlign w:val="superscript"/>
                <w:lang w:eastAsia="ru-RU"/>
              </w:rPr>
              <w:t>40</w:t>
            </w:r>
            <w:r w:rsidRPr="008E2391">
              <w:rPr>
                <w:sz w:val="18"/>
                <w:szCs w:val="20"/>
                <w:lang w:eastAsia="ru-RU"/>
              </w:rPr>
              <w:t>К, который дает пренебрежимо малый вклад в эффективную дозу за счет питьевой воды.</w:t>
            </w:r>
          </w:p>
        </w:tc>
      </w:tr>
    </w:tbl>
    <w:p w:rsidR="008E2391" w:rsidRPr="008E2391" w:rsidRDefault="008E2391" w:rsidP="008E2391">
      <w:pPr>
        <w:widowControl/>
        <w:autoSpaceDE/>
        <w:autoSpaceDN/>
        <w:spacing w:after="5" w:line="270" w:lineRule="auto"/>
        <w:ind w:right="1706"/>
        <w:jc w:val="center"/>
        <w:rPr>
          <w:b/>
          <w:sz w:val="24"/>
          <w:szCs w:val="24"/>
        </w:rPr>
      </w:pPr>
    </w:p>
    <w:p w:rsidR="008E2391" w:rsidRPr="008E2391" w:rsidRDefault="008E2391" w:rsidP="00B54128">
      <w:pPr>
        <w:widowControl/>
        <w:tabs>
          <w:tab w:val="left" w:pos="9356"/>
        </w:tabs>
        <w:autoSpaceDE/>
        <w:autoSpaceDN/>
        <w:spacing w:after="5" w:line="270" w:lineRule="auto"/>
        <w:ind w:left="142" w:right="-139"/>
        <w:contextualSpacing/>
        <w:jc w:val="center"/>
        <w:rPr>
          <w:b/>
          <w:sz w:val="24"/>
          <w:szCs w:val="24"/>
        </w:rPr>
      </w:pPr>
      <w:r w:rsidRPr="008E2391">
        <w:rPr>
          <w:b/>
          <w:sz w:val="24"/>
          <w:szCs w:val="24"/>
        </w:rPr>
        <w:t>План пунктов отбора проб воды для лабораторных исследований</w:t>
      </w:r>
    </w:p>
    <w:p w:rsidR="008E2391" w:rsidRPr="008E2391" w:rsidRDefault="008E2391" w:rsidP="008E2391">
      <w:pPr>
        <w:widowControl/>
        <w:autoSpaceDE/>
        <w:autoSpaceDN/>
        <w:spacing w:after="5" w:line="270" w:lineRule="auto"/>
        <w:ind w:left="502" w:right="1706"/>
        <w:contextualSpacing/>
        <w:rPr>
          <w:b/>
          <w:sz w:val="24"/>
          <w:szCs w:val="24"/>
        </w:rPr>
      </w:pPr>
    </w:p>
    <w:p w:rsidR="008E2391" w:rsidRPr="008E2391" w:rsidRDefault="008E2391" w:rsidP="008E2391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E2391">
        <w:rPr>
          <w:sz w:val="24"/>
          <w:szCs w:val="24"/>
          <w:lang w:eastAsia="ru-RU"/>
        </w:rPr>
        <w:t xml:space="preserve">Хозяйствующие субъекты, осуществляющие эксплуатацию систем водоснабжения и (или) обеспечивающие население питьевой водой, в соответствии с программой </w:t>
      </w:r>
      <w:r w:rsidRPr="008E2391">
        <w:rPr>
          <w:sz w:val="24"/>
          <w:szCs w:val="24"/>
          <w:lang w:eastAsia="ru-RU"/>
        </w:rPr>
        <w:lastRenderedPageBreak/>
        <w:t xml:space="preserve">производственного контроля должны постоянно контролировать качество и безопасность воды в местах водозабора, перед поступлением в распределительную сеть, а также в местах </w:t>
      </w:r>
      <w:proofErr w:type="spellStart"/>
      <w:r w:rsidRPr="008E2391">
        <w:rPr>
          <w:sz w:val="24"/>
          <w:szCs w:val="24"/>
          <w:lang w:eastAsia="ru-RU"/>
        </w:rPr>
        <w:t>водоразбора</w:t>
      </w:r>
      <w:proofErr w:type="spellEnd"/>
      <w:r w:rsidRPr="008E2391">
        <w:rPr>
          <w:sz w:val="24"/>
          <w:szCs w:val="24"/>
          <w:lang w:eastAsia="ru-RU"/>
        </w:rPr>
        <w:t xml:space="preserve"> наружной и внутренней распределительных сетей. На территории муниципального образования</w:t>
      </w:r>
      <w:r w:rsidR="00B54128">
        <w:rPr>
          <w:sz w:val="24"/>
          <w:szCs w:val="24"/>
          <w:lang w:eastAsia="ru-RU"/>
        </w:rPr>
        <w:t xml:space="preserve"> «</w:t>
      </w:r>
      <w:proofErr w:type="spellStart"/>
      <w:r w:rsidR="00B54128">
        <w:rPr>
          <w:sz w:val="24"/>
          <w:szCs w:val="24"/>
          <w:lang w:eastAsia="ru-RU"/>
        </w:rPr>
        <w:t>Дукмасовсокое</w:t>
      </w:r>
      <w:proofErr w:type="spellEnd"/>
      <w:r w:rsidR="00B54128">
        <w:rPr>
          <w:sz w:val="24"/>
          <w:szCs w:val="24"/>
          <w:lang w:eastAsia="ru-RU"/>
        </w:rPr>
        <w:t xml:space="preserve"> сельское поселение»</w:t>
      </w:r>
      <w:r w:rsidRPr="008E2391">
        <w:rPr>
          <w:sz w:val="24"/>
          <w:szCs w:val="24"/>
          <w:lang w:eastAsia="ru-RU"/>
        </w:rPr>
        <w:t>:</w:t>
      </w:r>
    </w:p>
    <w:p w:rsidR="008E2391" w:rsidRPr="008E2391" w:rsidRDefault="008E2391" w:rsidP="008E2391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8E2391">
        <w:rPr>
          <w:sz w:val="24"/>
          <w:szCs w:val="24"/>
          <w:lang w:eastAsia="ru-RU"/>
        </w:rPr>
        <w:t xml:space="preserve">Место водозабора – скважина </w:t>
      </w:r>
      <w:r w:rsidR="00B54128">
        <w:rPr>
          <w:color w:val="000000"/>
          <w:sz w:val="24"/>
          <w:szCs w:val="24"/>
        </w:rPr>
        <w:t xml:space="preserve">х. </w:t>
      </w:r>
      <w:proofErr w:type="spellStart"/>
      <w:r w:rsidR="00B54128">
        <w:rPr>
          <w:color w:val="000000"/>
          <w:sz w:val="24"/>
          <w:szCs w:val="24"/>
        </w:rPr>
        <w:t>Дукмасов</w:t>
      </w:r>
      <w:proofErr w:type="spellEnd"/>
      <w:r w:rsidR="00B54128">
        <w:rPr>
          <w:color w:val="000000"/>
          <w:sz w:val="24"/>
          <w:szCs w:val="24"/>
        </w:rPr>
        <w:t>, ул. Восточная, 16</w:t>
      </w:r>
      <w:r w:rsidRPr="008E2391">
        <w:rPr>
          <w:color w:val="000000"/>
          <w:sz w:val="24"/>
          <w:szCs w:val="24"/>
        </w:rPr>
        <w:t>;</w:t>
      </w:r>
    </w:p>
    <w:p w:rsidR="008E2391" w:rsidRPr="008E2391" w:rsidRDefault="008E2391" w:rsidP="008E2391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8E2391">
        <w:rPr>
          <w:color w:val="000000"/>
          <w:sz w:val="24"/>
          <w:szCs w:val="24"/>
        </w:rPr>
        <w:t>Пункт</w:t>
      </w:r>
      <w:r w:rsidR="00B54128">
        <w:rPr>
          <w:color w:val="000000"/>
          <w:sz w:val="24"/>
          <w:szCs w:val="24"/>
        </w:rPr>
        <w:t>ы</w:t>
      </w:r>
      <w:r w:rsidRPr="008E2391">
        <w:rPr>
          <w:color w:val="000000"/>
          <w:sz w:val="24"/>
          <w:szCs w:val="24"/>
        </w:rPr>
        <w:t xml:space="preserve"> отбора исследований – </w:t>
      </w:r>
      <w:r w:rsidR="00B54128" w:rsidRPr="00B54128">
        <w:rPr>
          <w:color w:val="000000"/>
          <w:sz w:val="24"/>
          <w:szCs w:val="24"/>
        </w:rPr>
        <w:t xml:space="preserve">скважина х. </w:t>
      </w:r>
      <w:proofErr w:type="spellStart"/>
      <w:r w:rsidR="00B54128" w:rsidRPr="00B54128">
        <w:rPr>
          <w:color w:val="000000"/>
          <w:sz w:val="24"/>
          <w:szCs w:val="24"/>
        </w:rPr>
        <w:t>Дукмасов</w:t>
      </w:r>
      <w:proofErr w:type="spellEnd"/>
      <w:r w:rsidR="00B54128" w:rsidRPr="00B54128">
        <w:rPr>
          <w:color w:val="000000"/>
          <w:sz w:val="24"/>
          <w:szCs w:val="24"/>
        </w:rPr>
        <w:t>, ул. Восточная, 16</w:t>
      </w:r>
      <w:r w:rsidRPr="008E2391">
        <w:rPr>
          <w:color w:val="000000"/>
          <w:sz w:val="24"/>
          <w:szCs w:val="24"/>
        </w:rPr>
        <w:t>;</w:t>
      </w:r>
      <w:r w:rsidR="00B54128">
        <w:rPr>
          <w:color w:val="000000"/>
          <w:sz w:val="24"/>
          <w:szCs w:val="24"/>
        </w:rPr>
        <w:t xml:space="preserve"> здание администрации муниципального образования «</w:t>
      </w:r>
      <w:proofErr w:type="spellStart"/>
      <w:r w:rsidR="00B54128">
        <w:rPr>
          <w:color w:val="000000"/>
          <w:sz w:val="24"/>
          <w:szCs w:val="24"/>
        </w:rPr>
        <w:t>Дукмасовское</w:t>
      </w:r>
      <w:proofErr w:type="spellEnd"/>
      <w:r w:rsidR="00B54128">
        <w:rPr>
          <w:color w:val="000000"/>
          <w:sz w:val="24"/>
          <w:szCs w:val="24"/>
        </w:rPr>
        <w:t xml:space="preserve"> сельское поселение».</w:t>
      </w:r>
    </w:p>
    <w:p w:rsidR="008E2391" w:rsidRPr="008E2391" w:rsidRDefault="008E2391" w:rsidP="008E2391">
      <w:pPr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2391">
        <w:rPr>
          <w:sz w:val="24"/>
          <w:szCs w:val="24"/>
          <w:lang w:eastAsia="ru-RU"/>
        </w:rPr>
        <w:t>Виды определяемых показателей и количество исследуемых проб питьевой воды в местах водозабора, пред поступлением в распределительную сеть, в распредел</w:t>
      </w:r>
      <w:bookmarkStart w:id="0" w:name="sub_14020"/>
      <w:r w:rsidR="00B54128">
        <w:rPr>
          <w:sz w:val="24"/>
          <w:szCs w:val="24"/>
          <w:lang w:eastAsia="ru-RU"/>
        </w:rPr>
        <w:t>ительной сети установлены в таблице:</w:t>
      </w:r>
    </w:p>
    <w:bookmarkEnd w:id="0"/>
    <w:p w:rsidR="008E2391" w:rsidRPr="008E2391" w:rsidRDefault="008E2391" w:rsidP="008E2391">
      <w:pPr>
        <w:keepNext/>
        <w:keepLines/>
        <w:widowControl/>
        <w:autoSpaceDE/>
        <w:autoSpaceDN/>
        <w:spacing w:line="259" w:lineRule="auto"/>
        <w:ind w:left="-166"/>
        <w:jc w:val="center"/>
        <w:outlineLvl w:val="1"/>
        <w:rPr>
          <w:b/>
          <w:color w:val="000000"/>
          <w:sz w:val="24"/>
          <w:szCs w:val="24"/>
          <w:lang w:eastAsia="ru-RU"/>
        </w:rPr>
      </w:pPr>
      <w:r w:rsidRPr="008E2391">
        <w:rPr>
          <w:b/>
          <w:color w:val="000000"/>
          <w:sz w:val="24"/>
          <w:szCs w:val="24"/>
          <w:lang w:eastAsia="ru-RU"/>
        </w:rPr>
        <w:t>Виды показателей</w:t>
      </w:r>
    </w:p>
    <w:p w:rsidR="008E2391" w:rsidRPr="008E2391" w:rsidRDefault="008E2391" w:rsidP="008E2391">
      <w:pPr>
        <w:keepNext/>
        <w:keepLines/>
        <w:widowControl/>
        <w:autoSpaceDE/>
        <w:autoSpaceDN/>
        <w:spacing w:line="259" w:lineRule="auto"/>
        <w:jc w:val="right"/>
        <w:outlineLvl w:val="1"/>
        <w:rPr>
          <w:b/>
          <w:color w:val="000000"/>
          <w:sz w:val="24"/>
          <w:szCs w:val="24"/>
          <w:lang w:eastAsia="ru-RU"/>
        </w:rPr>
      </w:pPr>
      <w:r w:rsidRPr="008E2391">
        <w:rPr>
          <w:b/>
          <w:color w:val="000000"/>
          <w:sz w:val="24"/>
          <w:szCs w:val="24"/>
          <w:lang w:eastAsia="ru-RU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8E2391" w:rsidRPr="008E2391" w:rsidTr="00B54128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Виды показателей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Количество проб в течение одного года, не менее:</w:t>
            </w:r>
          </w:p>
        </w:tc>
      </w:tr>
      <w:tr w:rsidR="008E2391" w:rsidRPr="008E2391" w:rsidTr="00B54128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Для подземных источников</w:t>
            </w:r>
          </w:p>
        </w:tc>
      </w:tr>
      <w:tr w:rsidR="008E2391" w:rsidRPr="008E2391" w:rsidTr="00B54128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Численность населения, обеспечиваемого водой из данной системы водоснабжения, тысяч человек</w:t>
            </w:r>
          </w:p>
        </w:tc>
      </w:tr>
      <w:tr w:rsidR="008E2391" w:rsidRPr="008E2391" w:rsidTr="00B5412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 xml:space="preserve">в местах водозабора </w:t>
            </w:r>
          </w:p>
        </w:tc>
      </w:tr>
      <w:tr w:rsidR="008E2391" w:rsidRPr="008E2391" w:rsidTr="00B5412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Микробиологические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по сезонам года </w:t>
            </w:r>
          </w:p>
        </w:tc>
      </w:tr>
      <w:tr w:rsidR="008E2391" w:rsidRPr="008E2391" w:rsidTr="00B5412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Органолептические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по сезонам года </w:t>
            </w:r>
          </w:p>
        </w:tc>
      </w:tr>
      <w:tr w:rsidR="008E2391" w:rsidRPr="008E2391" w:rsidTr="00B5412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Обобщенные показатели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по сезонам года</w:t>
            </w:r>
          </w:p>
        </w:tc>
      </w:tr>
      <w:tr w:rsidR="008E2391" w:rsidRPr="008E2391" w:rsidTr="00B5412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Неорганические и органические вещества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раз в год</w:t>
            </w:r>
          </w:p>
        </w:tc>
      </w:tr>
      <w:tr w:rsidR="008E2391" w:rsidRPr="008E2391" w:rsidTr="00B5412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Радиологические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8E239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раз в год</w:t>
            </w:r>
          </w:p>
        </w:tc>
      </w:tr>
    </w:tbl>
    <w:p w:rsidR="008E2391" w:rsidRPr="008E2391" w:rsidRDefault="008E2391" w:rsidP="008E2391">
      <w:pPr>
        <w:adjustRightInd w:val="0"/>
        <w:ind w:left="720"/>
        <w:contextualSpacing/>
        <w:jc w:val="both"/>
        <w:rPr>
          <w:b/>
          <w:bCs/>
          <w:sz w:val="24"/>
          <w:szCs w:val="24"/>
          <w:lang w:eastAsia="ru-RU"/>
        </w:rPr>
      </w:pPr>
    </w:p>
    <w:p w:rsidR="008E2391" w:rsidRPr="008E2391" w:rsidRDefault="008E2391" w:rsidP="008E2391">
      <w:pPr>
        <w:adjustRightInd w:val="0"/>
        <w:ind w:left="720"/>
        <w:contextualSpacing/>
        <w:jc w:val="both"/>
        <w:rPr>
          <w:sz w:val="24"/>
          <w:szCs w:val="24"/>
          <w:lang w:eastAsia="ru-RU"/>
        </w:rPr>
      </w:pPr>
      <w:r w:rsidRPr="008E2391">
        <w:rPr>
          <w:b/>
          <w:bCs/>
          <w:sz w:val="24"/>
          <w:szCs w:val="24"/>
          <w:lang w:eastAsia="ru-RU"/>
        </w:rPr>
        <w:t>Примечание:</w:t>
      </w:r>
    </w:p>
    <w:p w:rsidR="008E2391" w:rsidRPr="008E2391" w:rsidRDefault="008E2391" w:rsidP="008E2391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8E2391">
        <w:rPr>
          <w:sz w:val="24"/>
          <w:szCs w:val="24"/>
          <w:lang w:eastAsia="ru-RU"/>
        </w:rPr>
        <w:t xml:space="preserve">Текущий производственный контроль ведется до получения пробы воды, в которой хотя бы один фактический показатель превышает соответствующий данному показателю критерий существенного ухудшения. </w:t>
      </w:r>
    </w:p>
    <w:p w:rsidR="008E2391" w:rsidRPr="008E2391" w:rsidRDefault="008E2391" w:rsidP="008E2391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bookmarkStart w:id="1" w:name="sub_1013"/>
      <w:r w:rsidRPr="008E2391">
        <w:rPr>
          <w:sz w:val="24"/>
          <w:szCs w:val="24"/>
          <w:lang w:eastAsia="ru-RU"/>
        </w:rPr>
        <w:t xml:space="preserve">При существенном ухудшении качества питьевой воды и в течение 2 часов с момента обнаружения существенного ухудшения должна быть отобрана повторная проба воды. Если повторная проба подтверждает существенное ухудшение качества воды, администрация муниципального образования </w:t>
      </w:r>
      <w:r w:rsidR="00B54128">
        <w:rPr>
          <w:sz w:val="24"/>
          <w:szCs w:val="24"/>
          <w:lang w:eastAsia="ru-RU"/>
        </w:rPr>
        <w:t>«</w:t>
      </w:r>
      <w:proofErr w:type="spellStart"/>
      <w:r w:rsidR="00B54128">
        <w:rPr>
          <w:sz w:val="24"/>
          <w:szCs w:val="24"/>
          <w:lang w:eastAsia="ru-RU"/>
        </w:rPr>
        <w:t>Дукмасовское</w:t>
      </w:r>
      <w:proofErr w:type="spellEnd"/>
      <w:r w:rsidR="00B54128">
        <w:rPr>
          <w:sz w:val="24"/>
          <w:szCs w:val="24"/>
          <w:lang w:eastAsia="ru-RU"/>
        </w:rPr>
        <w:t xml:space="preserve"> сельское поселение» </w:t>
      </w:r>
      <w:r w:rsidRPr="008E2391">
        <w:rPr>
          <w:sz w:val="24"/>
          <w:szCs w:val="24"/>
          <w:lang w:eastAsia="ru-RU"/>
        </w:rPr>
        <w:t>вправе временно прекратить или ограничить водоснабжение.</w:t>
      </w:r>
    </w:p>
    <w:p w:rsidR="008E2391" w:rsidRPr="008E2391" w:rsidRDefault="008E2391" w:rsidP="008E2391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" w:name="sub_1014"/>
      <w:bookmarkEnd w:id="1"/>
      <w:r w:rsidRPr="008E2391">
        <w:rPr>
          <w:sz w:val="24"/>
          <w:szCs w:val="24"/>
          <w:lang w:eastAsia="ru-RU"/>
        </w:rPr>
        <w:t>Если повторная проба не подтверждает существенное ухудшение качества воды, но регистрируются превышения гигиенических нормативов, периодичность отбора проб должна быть увеличена в два раза. В программу производственного контроля с повышенной частотой включаются органолептические, химические, радиационные, микробиологические показатели, которые указывают на ухудшение качества воды. Кроме того, должны быть приняты срочные меры по приведению качества воды в соответствие требованиям санитарных правил.</w:t>
      </w:r>
    </w:p>
    <w:bookmarkEnd w:id="2"/>
    <w:p w:rsidR="00D73057" w:rsidRDefault="008E2391" w:rsidP="00D73057">
      <w:pPr>
        <w:widowControl/>
        <w:autoSpaceDE/>
        <w:autoSpaceDN/>
        <w:spacing w:before="240"/>
        <w:ind w:firstLine="851"/>
        <w:jc w:val="both"/>
        <w:rPr>
          <w:sz w:val="24"/>
          <w:szCs w:val="24"/>
        </w:rPr>
      </w:pPr>
      <w:r w:rsidRPr="008E2391">
        <w:rPr>
          <w:sz w:val="24"/>
          <w:szCs w:val="24"/>
        </w:rPr>
        <w:t>План пунктов отбора проб воды для лабораторных исследований проходит на трех контрольных точках</w:t>
      </w:r>
      <w:r w:rsidR="00B54128">
        <w:rPr>
          <w:sz w:val="24"/>
          <w:szCs w:val="24"/>
        </w:rPr>
        <w:t>:</w:t>
      </w:r>
    </w:p>
    <w:p w:rsidR="00D73057" w:rsidRPr="00D73057" w:rsidRDefault="00D73057" w:rsidP="00D73057">
      <w:pPr>
        <w:widowControl/>
        <w:autoSpaceDE/>
        <w:autoSpaceDN/>
        <w:spacing w:before="240"/>
        <w:ind w:firstLine="851"/>
        <w:jc w:val="both"/>
        <w:rPr>
          <w:sz w:val="16"/>
          <w:szCs w:val="16"/>
        </w:rPr>
      </w:pP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4077"/>
        <w:gridCol w:w="2127"/>
        <w:gridCol w:w="1701"/>
        <w:gridCol w:w="1701"/>
      </w:tblGrid>
      <w:tr w:rsidR="008E2391" w:rsidRPr="008E2391" w:rsidTr="00D73057">
        <w:trPr>
          <w:trHeight w:val="255"/>
        </w:trPr>
        <w:tc>
          <w:tcPr>
            <w:tcW w:w="4077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8E2391">
              <w:rPr>
                <w:b/>
                <w:sz w:val="20"/>
                <w:szCs w:val="20"/>
                <w:lang w:eastAsia="ru-RU"/>
              </w:rPr>
              <w:t>Контрольные точки отбора проб</w:t>
            </w:r>
          </w:p>
        </w:tc>
        <w:tc>
          <w:tcPr>
            <w:tcW w:w="2127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8E2391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01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8E2391">
              <w:rPr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1" w:type="dxa"/>
            <w:hideMark/>
          </w:tcPr>
          <w:p w:rsidR="008E2391" w:rsidRPr="008E2391" w:rsidRDefault="008E2391" w:rsidP="008E2391">
            <w:pPr>
              <w:spacing w:before="28"/>
              <w:jc w:val="center"/>
              <w:rPr>
                <w:b/>
                <w:sz w:val="20"/>
                <w:szCs w:val="20"/>
                <w:lang w:eastAsia="ru-RU"/>
              </w:rPr>
            </w:pPr>
            <w:r w:rsidRPr="008E2391">
              <w:rPr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8E2391" w:rsidRPr="008E2391" w:rsidRDefault="008E2391" w:rsidP="008E2391">
            <w:pPr>
              <w:spacing w:before="28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8E2391">
              <w:rPr>
                <w:b/>
                <w:bCs/>
                <w:sz w:val="20"/>
                <w:szCs w:val="20"/>
                <w:lang w:eastAsia="ru-RU"/>
              </w:rPr>
              <w:t>проб в год</w:t>
            </w:r>
          </w:p>
        </w:tc>
      </w:tr>
      <w:tr w:rsidR="008E2391" w:rsidRPr="008E2391" w:rsidTr="00D73057">
        <w:tc>
          <w:tcPr>
            <w:tcW w:w="4077" w:type="dxa"/>
            <w:vMerge w:val="restart"/>
            <w:hideMark/>
          </w:tcPr>
          <w:p w:rsidR="008E2391" w:rsidRPr="00D73057" w:rsidRDefault="00D73057" w:rsidP="00D73057">
            <w:pPr>
              <w:spacing w:before="28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С</w:t>
            </w:r>
            <w:r w:rsidR="00B54128" w:rsidRPr="00D73057">
              <w:rPr>
                <w:sz w:val="20"/>
                <w:szCs w:val="20"/>
                <w:lang w:eastAsia="ru-RU"/>
              </w:rPr>
              <w:t xml:space="preserve">кважина х. </w:t>
            </w:r>
            <w:proofErr w:type="spellStart"/>
            <w:r w:rsidR="00B54128" w:rsidRPr="00D73057">
              <w:rPr>
                <w:sz w:val="20"/>
                <w:szCs w:val="20"/>
                <w:lang w:eastAsia="ru-RU"/>
              </w:rPr>
              <w:t>Дукмасов</w:t>
            </w:r>
            <w:proofErr w:type="spellEnd"/>
            <w:r w:rsidR="00B54128" w:rsidRPr="00D73057">
              <w:rPr>
                <w:sz w:val="20"/>
                <w:szCs w:val="20"/>
                <w:lang w:eastAsia="ru-RU"/>
              </w:rPr>
              <w:t>, ул. Восточная, 16</w:t>
            </w:r>
          </w:p>
          <w:p w:rsidR="00D73057" w:rsidRPr="00D73057" w:rsidRDefault="00D73057" w:rsidP="00D73057">
            <w:pPr>
              <w:spacing w:before="28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З</w:t>
            </w:r>
            <w:r w:rsidRPr="00D73057">
              <w:rPr>
                <w:sz w:val="20"/>
                <w:szCs w:val="20"/>
                <w:lang w:eastAsia="ru-RU"/>
              </w:rPr>
              <w:t>дание администрации муниципального образования «</w:t>
            </w:r>
            <w:proofErr w:type="spellStart"/>
            <w:r w:rsidRPr="00D73057">
              <w:rPr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D73057">
              <w:rPr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2127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Микробиологические</w:t>
            </w:r>
          </w:p>
        </w:tc>
        <w:tc>
          <w:tcPr>
            <w:tcW w:w="1701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701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E2391" w:rsidRPr="008E2391" w:rsidTr="00D73057">
        <w:tc>
          <w:tcPr>
            <w:tcW w:w="4077" w:type="dxa"/>
            <w:vMerge/>
            <w:hideMark/>
          </w:tcPr>
          <w:p w:rsidR="008E2391" w:rsidRPr="008E2391" w:rsidRDefault="008E2391" w:rsidP="008E23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Органолептические</w:t>
            </w:r>
          </w:p>
        </w:tc>
        <w:tc>
          <w:tcPr>
            <w:tcW w:w="1701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701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E2391" w:rsidRPr="008E2391" w:rsidTr="00D73057">
        <w:tc>
          <w:tcPr>
            <w:tcW w:w="4077" w:type="dxa"/>
            <w:vMerge/>
            <w:hideMark/>
          </w:tcPr>
          <w:p w:rsidR="008E2391" w:rsidRPr="008E2391" w:rsidRDefault="008E2391" w:rsidP="008E23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8E2391" w:rsidRPr="008E2391" w:rsidRDefault="008E2391" w:rsidP="008E2391">
            <w:pPr>
              <w:spacing w:before="28" w:after="100" w:afterAutospacing="1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Обобщенные</w:t>
            </w:r>
          </w:p>
        </w:tc>
        <w:tc>
          <w:tcPr>
            <w:tcW w:w="1701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701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E2391" w:rsidRPr="008E2391" w:rsidTr="00D73057">
        <w:tc>
          <w:tcPr>
            <w:tcW w:w="4077" w:type="dxa"/>
            <w:vMerge/>
            <w:hideMark/>
          </w:tcPr>
          <w:p w:rsidR="008E2391" w:rsidRPr="008E2391" w:rsidRDefault="008E2391" w:rsidP="008E23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8E2391" w:rsidRPr="008E2391" w:rsidRDefault="008E2391" w:rsidP="008E2391">
            <w:pPr>
              <w:spacing w:before="28" w:after="100" w:afterAutospacing="1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1701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E2391" w:rsidRPr="008E2391" w:rsidTr="00D73057">
        <w:tc>
          <w:tcPr>
            <w:tcW w:w="4077" w:type="dxa"/>
            <w:vMerge/>
            <w:hideMark/>
          </w:tcPr>
          <w:p w:rsidR="008E2391" w:rsidRPr="008E2391" w:rsidRDefault="008E2391" w:rsidP="008E23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8E2391" w:rsidRPr="008E2391" w:rsidRDefault="008E2391" w:rsidP="008E2391">
            <w:pPr>
              <w:spacing w:before="28" w:after="100" w:afterAutospacing="1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Радиологические</w:t>
            </w:r>
          </w:p>
        </w:tc>
        <w:tc>
          <w:tcPr>
            <w:tcW w:w="1701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E2391" w:rsidRPr="008E2391" w:rsidTr="00D73057">
        <w:tc>
          <w:tcPr>
            <w:tcW w:w="4077" w:type="dxa"/>
          </w:tcPr>
          <w:p w:rsidR="008E2391" w:rsidRPr="008E2391" w:rsidRDefault="008E2391" w:rsidP="008E2391">
            <w:pPr>
              <w:spacing w:before="28" w:after="100" w:afterAutospacing="1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После ремонта и чрезвычайных ситуаций</w:t>
            </w:r>
          </w:p>
        </w:tc>
        <w:tc>
          <w:tcPr>
            <w:tcW w:w="2127" w:type="dxa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8E2391" w:rsidRPr="008E2391" w:rsidRDefault="008E2391" w:rsidP="008E2391">
            <w:pPr>
              <w:spacing w:before="28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8E2391">
              <w:rPr>
                <w:sz w:val="20"/>
                <w:szCs w:val="20"/>
                <w:lang w:eastAsia="ru-RU"/>
              </w:rPr>
              <w:t>Обязательные контрольные пробы</w:t>
            </w:r>
          </w:p>
        </w:tc>
      </w:tr>
    </w:tbl>
    <w:p w:rsidR="008E2391" w:rsidRPr="008E2391" w:rsidRDefault="008E2391" w:rsidP="008E2391">
      <w:pPr>
        <w:widowControl/>
        <w:autoSpaceDE/>
        <w:autoSpaceDN/>
        <w:spacing w:after="5" w:line="269" w:lineRule="auto"/>
        <w:ind w:left="142" w:right="735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8E2391">
        <w:rPr>
          <w:b/>
          <w:color w:val="000000"/>
          <w:sz w:val="24"/>
          <w:szCs w:val="24"/>
          <w:lang w:eastAsia="ru-RU"/>
        </w:rPr>
        <w:lastRenderedPageBreak/>
        <w:t>Календарный график отбора проб воды и проведения их исследования (испытания)</w:t>
      </w:r>
    </w:p>
    <w:p w:rsidR="008E2391" w:rsidRPr="008E2391" w:rsidRDefault="008E2391" w:rsidP="008E2391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Скважина эксплуатируется двенадцать месяцев в году. Проведение лабораторных исследований и испытаний качества воды на соответствие показателям, установленным санитарно-эпидемиологическими правилами и гигиеническими нормативами, производится не реже 1 раза в месяц, а также информирование территориального органа о выявленном по результатам лабораторных исследований и испытаний несоответствии качества воды установленным требованиям. </w:t>
      </w:r>
    </w:p>
    <w:p w:rsidR="00D73057" w:rsidRDefault="008E2391" w:rsidP="00D73057">
      <w:pPr>
        <w:widowControl/>
        <w:autoSpaceDE/>
        <w:autoSpaceDN/>
        <w:jc w:val="center"/>
        <w:rPr>
          <w:b/>
          <w:sz w:val="24"/>
          <w:szCs w:val="24"/>
        </w:rPr>
      </w:pPr>
      <w:r w:rsidRPr="008E2391">
        <w:rPr>
          <w:b/>
          <w:sz w:val="24"/>
          <w:szCs w:val="24"/>
        </w:rPr>
        <w:t>Календ</w:t>
      </w:r>
      <w:r w:rsidR="00D73057">
        <w:rPr>
          <w:b/>
          <w:sz w:val="24"/>
          <w:szCs w:val="24"/>
        </w:rPr>
        <w:t>арный график отбора проб воды</w:t>
      </w:r>
    </w:p>
    <w:p w:rsidR="008E2391" w:rsidRPr="008E2391" w:rsidRDefault="00D73057" w:rsidP="00D73057">
      <w:pPr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E2391" w:rsidRPr="008E2391">
        <w:rPr>
          <w:sz w:val="24"/>
          <w:szCs w:val="24"/>
        </w:rPr>
        <w:t>Согласно</w:t>
      </w:r>
      <w:r w:rsidR="008E2391" w:rsidRPr="008E2391">
        <w:rPr>
          <w:b/>
          <w:sz w:val="24"/>
          <w:szCs w:val="24"/>
        </w:rPr>
        <w:t xml:space="preserve"> </w:t>
      </w:r>
      <w:r w:rsidR="008E2391" w:rsidRPr="008E2391">
        <w:rPr>
          <w:sz w:val="24"/>
          <w:szCs w:val="24"/>
        </w:rPr>
        <w:t>MP 2.1.4.0176-20 и СП 2.1.3684-21</w:t>
      </w:r>
      <w:r>
        <w:rPr>
          <w:sz w:val="24"/>
          <w:szCs w:val="24"/>
        </w:rPr>
        <w:t>)</w:t>
      </w:r>
    </w:p>
    <w:p w:rsidR="008E2391" w:rsidRPr="008E2391" w:rsidRDefault="008E2391" w:rsidP="008E2391">
      <w:pPr>
        <w:widowControl/>
        <w:autoSpaceDE/>
        <w:autoSpaceDN/>
        <w:ind w:left="360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542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434"/>
      </w:tblGrid>
      <w:tr w:rsidR="008E2391" w:rsidRPr="008E2391" w:rsidTr="008E2391">
        <w:trPr>
          <w:trHeight w:val="838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Виды показателей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Количество проб в течение года (по месяцам),</w:t>
            </w:r>
          </w:p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не менее</w:t>
            </w:r>
          </w:p>
        </w:tc>
      </w:tr>
      <w:tr w:rsidR="008E2391" w:rsidRPr="008E2391" w:rsidTr="008E2391">
        <w:trPr>
          <w:trHeight w:val="3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2кв.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3кв.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4 кв.</w:t>
            </w:r>
          </w:p>
        </w:tc>
      </w:tr>
      <w:tr w:rsidR="008E2391" w:rsidRPr="008E2391" w:rsidTr="008E2391">
        <w:trPr>
          <w:trHeight w:val="28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E2391" w:rsidRPr="008E2391" w:rsidTr="008E2391">
        <w:trPr>
          <w:trHeight w:val="1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1. Микробиологические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  <w:tr w:rsidR="008E2391" w:rsidRPr="008E2391" w:rsidTr="008E2391">
        <w:trPr>
          <w:trHeight w:val="3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2. Органолептические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  <w:tr w:rsidR="008E2391" w:rsidRPr="008E2391" w:rsidTr="008E2391">
        <w:trPr>
          <w:trHeight w:val="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3.Обобщенные показатели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  <w:tr w:rsidR="008E2391" w:rsidRPr="008E2391" w:rsidTr="008E2391">
        <w:trPr>
          <w:trHeight w:val="5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4.Неорганические и органические вещества (полный химический анализ)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  <w:tr w:rsidR="008E2391" w:rsidRPr="008E2391" w:rsidTr="008E2391">
        <w:trPr>
          <w:trHeight w:val="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5. радиологические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8E2391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  <w:tr w:rsidR="008E2391" w:rsidRPr="008E2391" w:rsidTr="008E2391">
        <w:trPr>
          <w:trHeight w:val="43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3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1" w:rsidRPr="008E2391" w:rsidRDefault="008E2391" w:rsidP="008E2391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8E2391" w:rsidRPr="008E2391" w:rsidRDefault="008E2391" w:rsidP="008E2391">
      <w:pPr>
        <w:widowControl/>
        <w:autoSpaceDE/>
        <w:autoSpaceDN/>
        <w:jc w:val="both"/>
        <w:rPr>
          <w:b/>
          <w:sz w:val="24"/>
          <w:szCs w:val="24"/>
        </w:rPr>
      </w:pPr>
    </w:p>
    <w:p w:rsidR="008E2391" w:rsidRPr="008E2391" w:rsidRDefault="008E2391" w:rsidP="008E2391">
      <w:pPr>
        <w:widowControl/>
        <w:autoSpaceDE/>
        <w:autoSpaceDN/>
        <w:spacing w:after="5" w:line="270" w:lineRule="auto"/>
        <w:ind w:left="142" w:right="746"/>
        <w:contextualSpacing/>
        <w:jc w:val="center"/>
        <w:rPr>
          <w:color w:val="000000"/>
          <w:sz w:val="24"/>
          <w:szCs w:val="24"/>
          <w:lang w:eastAsia="ru-RU"/>
        </w:rPr>
      </w:pPr>
      <w:r w:rsidRPr="008E2391">
        <w:rPr>
          <w:b/>
          <w:color w:val="000000"/>
          <w:sz w:val="24"/>
          <w:szCs w:val="24"/>
          <w:lang w:eastAsia="ru-RU"/>
        </w:rPr>
        <w:t>Перечень форм учёта и отчётности, установленной действующим законодательством:</w:t>
      </w:r>
    </w:p>
    <w:p w:rsidR="008E2391" w:rsidRPr="008E2391" w:rsidRDefault="008E2391" w:rsidP="008E2391">
      <w:pPr>
        <w:widowControl/>
        <w:autoSpaceDE/>
        <w:autoSpaceDN/>
        <w:spacing w:after="19" w:line="259" w:lineRule="auto"/>
        <w:ind w:right="692"/>
        <w:jc w:val="center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 </w:t>
      </w:r>
    </w:p>
    <w:p w:rsidR="008E2391" w:rsidRPr="008E2391" w:rsidRDefault="008E2391" w:rsidP="008E2391">
      <w:pPr>
        <w:widowControl/>
        <w:autoSpaceDE/>
        <w:autoSpaceDN/>
        <w:spacing w:line="269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1.Договора на проведение производственного контроля качества питьевой воды. </w:t>
      </w:r>
    </w:p>
    <w:p w:rsidR="008E2391" w:rsidRPr="008E2391" w:rsidRDefault="008E2391" w:rsidP="008E2391">
      <w:pPr>
        <w:widowControl/>
        <w:autoSpaceDE/>
        <w:autoSpaceDN/>
        <w:spacing w:line="269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2.Журнал </w:t>
      </w:r>
      <w:proofErr w:type="gramStart"/>
      <w:r w:rsidRPr="008E2391">
        <w:rPr>
          <w:color w:val="000000"/>
          <w:sz w:val="24"/>
          <w:szCs w:val="24"/>
          <w:lang w:eastAsia="ru-RU"/>
        </w:rPr>
        <w:t>учета проведения производственной контроля качества питьевой воды</w:t>
      </w:r>
      <w:proofErr w:type="gramEnd"/>
      <w:r w:rsidRPr="008E2391">
        <w:rPr>
          <w:color w:val="000000"/>
          <w:sz w:val="24"/>
          <w:szCs w:val="24"/>
          <w:lang w:eastAsia="ru-RU"/>
        </w:rPr>
        <w:t xml:space="preserve">.  </w:t>
      </w:r>
    </w:p>
    <w:p w:rsidR="008E2391" w:rsidRPr="008E2391" w:rsidRDefault="008E2391" w:rsidP="008E2391">
      <w:pPr>
        <w:widowControl/>
        <w:autoSpaceDE/>
        <w:autoSpaceDN/>
        <w:spacing w:line="269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3.Календарный график отбора проб питьевой воды. </w:t>
      </w:r>
    </w:p>
    <w:p w:rsidR="008E2391" w:rsidRPr="008E2391" w:rsidRDefault="008E2391" w:rsidP="008E2391">
      <w:pPr>
        <w:widowControl/>
        <w:autoSpaceDE/>
        <w:autoSpaceDN/>
        <w:spacing w:line="269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4.Протоколы лабораторных исследований проб питьевой воды. </w:t>
      </w:r>
    </w:p>
    <w:p w:rsidR="008E2391" w:rsidRPr="008E2391" w:rsidRDefault="008E2391" w:rsidP="008E2391">
      <w:pPr>
        <w:widowControl/>
        <w:autoSpaceDE/>
        <w:autoSpaceDN/>
        <w:spacing w:line="269" w:lineRule="auto"/>
        <w:ind w:firstLine="709"/>
        <w:jc w:val="both"/>
        <w:rPr>
          <w:color w:val="FF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5.Ежемесячный анализ результатов контроля качества питьевой воды. </w:t>
      </w:r>
      <w:r w:rsidRPr="008E2391">
        <w:rPr>
          <w:color w:val="FF0000"/>
          <w:sz w:val="24"/>
          <w:szCs w:val="24"/>
          <w:lang w:eastAsia="ru-RU"/>
        </w:rPr>
        <w:t xml:space="preserve"> </w:t>
      </w:r>
    </w:p>
    <w:p w:rsidR="008E2391" w:rsidRPr="008E2391" w:rsidRDefault="008E2391" w:rsidP="008E2391">
      <w:pPr>
        <w:widowControl/>
        <w:autoSpaceDE/>
        <w:autoSpaceDN/>
        <w:spacing w:after="5" w:line="269" w:lineRule="auto"/>
        <w:ind w:right="3025"/>
        <w:jc w:val="both"/>
        <w:rPr>
          <w:color w:val="000000"/>
          <w:sz w:val="24"/>
          <w:szCs w:val="24"/>
          <w:lang w:eastAsia="ru-RU"/>
        </w:rPr>
      </w:pPr>
    </w:p>
    <w:p w:rsidR="008E2391" w:rsidRPr="008E2391" w:rsidRDefault="008E2391" w:rsidP="008E2391">
      <w:pPr>
        <w:widowControl/>
        <w:autoSpaceDE/>
        <w:autoSpaceDN/>
        <w:spacing w:after="160" w:line="271" w:lineRule="auto"/>
        <w:ind w:left="-218"/>
        <w:contextualSpacing/>
        <w:jc w:val="center"/>
        <w:rPr>
          <w:color w:val="000000"/>
          <w:sz w:val="24"/>
          <w:szCs w:val="24"/>
          <w:lang w:eastAsia="ru-RU"/>
        </w:rPr>
      </w:pPr>
      <w:r w:rsidRPr="008E2391">
        <w:rPr>
          <w:b/>
          <w:color w:val="000000"/>
          <w:sz w:val="24"/>
          <w:szCs w:val="24"/>
          <w:lang w:eastAsia="ru-RU"/>
        </w:rPr>
        <w:t xml:space="preserve">Мероприятия, предусматривающие обоснование для безопасности человека и окружающей среды </w:t>
      </w:r>
    </w:p>
    <w:p w:rsidR="008E2391" w:rsidRPr="008E2391" w:rsidRDefault="008E2391" w:rsidP="008E2391">
      <w:pPr>
        <w:widowControl/>
        <w:autoSpaceDE/>
        <w:autoSpaceDN/>
        <w:spacing w:after="14" w:line="259" w:lineRule="auto"/>
        <w:ind w:right="692"/>
        <w:jc w:val="center"/>
        <w:rPr>
          <w:color w:val="000000"/>
          <w:sz w:val="24"/>
          <w:szCs w:val="24"/>
          <w:lang w:eastAsia="ru-RU"/>
        </w:rPr>
      </w:pPr>
      <w:r w:rsidRPr="008E2391">
        <w:rPr>
          <w:b/>
          <w:color w:val="000000"/>
          <w:sz w:val="24"/>
          <w:szCs w:val="24"/>
          <w:lang w:eastAsia="ru-RU"/>
        </w:rPr>
        <w:t xml:space="preserve"> </w:t>
      </w:r>
    </w:p>
    <w:p w:rsidR="008E2391" w:rsidRPr="008E2391" w:rsidRDefault="008E2391" w:rsidP="008E2391">
      <w:pPr>
        <w:widowControl/>
        <w:numPr>
          <w:ilvl w:val="0"/>
          <w:numId w:val="10"/>
        </w:numPr>
        <w:autoSpaceDE/>
        <w:autoSpaceDN/>
        <w:spacing w:after="160" w:line="269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Проведение профилактических промывок и обеззараживания; </w:t>
      </w:r>
    </w:p>
    <w:p w:rsidR="008E2391" w:rsidRPr="008E2391" w:rsidRDefault="008E2391" w:rsidP="008E2391">
      <w:pPr>
        <w:widowControl/>
        <w:numPr>
          <w:ilvl w:val="0"/>
          <w:numId w:val="10"/>
        </w:numPr>
        <w:autoSpaceDE/>
        <w:autoSpaceDN/>
        <w:spacing w:after="160" w:line="269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Своевременная ликвидация аварийных ситуаций, проведение профилактических мероприятий после ликвидации аварий (очистка, промывка, обеззараживание); </w:t>
      </w:r>
    </w:p>
    <w:p w:rsidR="008E2391" w:rsidRPr="008E2391" w:rsidRDefault="008E2391" w:rsidP="008E2391">
      <w:pPr>
        <w:widowControl/>
        <w:numPr>
          <w:ilvl w:val="0"/>
          <w:numId w:val="10"/>
        </w:numPr>
        <w:autoSpaceDE/>
        <w:autoSpaceDN/>
        <w:spacing w:after="160" w:line="269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На период паводков и чрезвычайных ситуаций установить усиленный режим контроля качества питьевой воды по согласованию с ТО </w:t>
      </w:r>
      <w:proofErr w:type="spellStart"/>
      <w:r w:rsidRPr="008E2391">
        <w:rPr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8E2391">
        <w:rPr>
          <w:color w:val="000000"/>
          <w:sz w:val="24"/>
          <w:szCs w:val="24"/>
          <w:lang w:eastAsia="ru-RU"/>
        </w:rPr>
        <w:t xml:space="preserve">; </w:t>
      </w:r>
    </w:p>
    <w:p w:rsidR="008E2391" w:rsidRPr="008E2391" w:rsidRDefault="008E2391" w:rsidP="008E2391">
      <w:pPr>
        <w:widowControl/>
        <w:numPr>
          <w:ilvl w:val="0"/>
          <w:numId w:val="10"/>
        </w:numPr>
        <w:autoSpaceDE/>
        <w:autoSpaceDN/>
        <w:spacing w:after="160" w:line="269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После ремонта и иных технических работ на распределительной сети обязателен отбор контрольных проб; </w:t>
      </w:r>
    </w:p>
    <w:p w:rsidR="008E2391" w:rsidRPr="008E2391" w:rsidRDefault="008E2391" w:rsidP="008E2391">
      <w:pPr>
        <w:widowControl/>
        <w:numPr>
          <w:ilvl w:val="0"/>
          <w:numId w:val="10"/>
        </w:numPr>
        <w:autoSpaceDE/>
        <w:autoSpaceDN/>
        <w:spacing w:after="160" w:line="269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lastRenderedPageBreak/>
        <w:t xml:space="preserve">При обнаружении в пробе питьевой воды </w:t>
      </w:r>
      <w:proofErr w:type="spellStart"/>
      <w:r w:rsidRPr="008E2391">
        <w:rPr>
          <w:color w:val="000000"/>
          <w:sz w:val="24"/>
          <w:szCs w:val="24"/>
          <w:lang w:eastAsia="ru-RU"/>
        </w:rPr>
        <w:t>термотолерантных</w:t>
      </w:r>
      <w:proofErr w:type="spellEnd"/>
      <w:r w:rsidRPr="008E239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E2391">
        <w:rPr>
          <w:color w:val="000000"/>
          <w:sz w:val="24"/>
          <w:szCs w:val="24"/>
          <w:lang w:eastAsia="ru-RU"/>
        </w:rPr>
        <w:t>колиформных</w:t>
      </w:r>
      <w:proofErr w:type="spellEnd"/>
      <w:r w:rsidRPr="008E2391">
        <w:rPr>
          <w:color w:val="000000"/>
          <w:sz w:val="24"/>
          <w:szCs w:val="24"/>
          <w:lang w:eastAsia="ru-RU"/>
        </w:rPr>
        <w:t xml:space="preserve"> бактерий, и (или) </w:t>
      </w:r>
      <w:proofErr w:type="spellStart"/>
      <w:r w:rsidRPr="008E2391">
        <w:rPr>
          <w:color w:val="000000"/>
          <w:sz w:val="24"/>
          <w:szCs w:val="24"/>
          <w:lang w:eastAsia="ru-RU"/>
        </w:rPr>
        <w:t>колифагов</w:t>
      </w:r>
      <w:proofErr w:type="spellEnd"/>
      <w:r w:rsidRPr="008E2391">
        <w:rPr>
          <w:color w:val="000000"/>
          <w:sz w:val="24"/>
          <w:szCs w:val="24"/>
          <w:lang w:eastAsia="ru-RU"/>
        </w:rPr>
        <w:t xml:space="preserve"> проводится их определение в повторно взятых в экстренном порядке пробах воды. </w:t>
      </w:r>
      <w:proofErr w:type="gramStart"/>
      <w:r w:rsidRPr="008E2391">
        <w:rPr>
          <w:color w:val="000000"/>
          <w:sz w:val="24"/>
          <w:szCs w:val="24"/>
          <w:lang w:eastAsia="ru-RU"/>
        </w:rPr>
        <w:t xml:space="preserve">В таких случаях для выявления причин загрязнения одновременно проводится определение хлоридов, нитратов и нитритов; </w:t>
      </w:r>
      <w:proofErr w:type="gramEnd"/>
    </w:p>
    <w:p w:rsidR="008E2391" w:rsidRPr="008E2391" w:rsidRDefault="008E2391" w:rsidP="008E2391">
      <w:pPr>
        <w:widowControl/>
        <w:numPr>
          <w:ilvl w:val="0"/>
          <w:numId w:val="10"/>
        </w:numPr>
        <w:autoSpaceDE/>
        <w:autoSpaceDN/>
        <w:spacing w:after="160" w:line="269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При обнаружении в повторно взятых пробах воды общих </w:t>
      </w:r>
      <w:proofErr w:type="spellStart"/>
      <w:r w:rsidRPr="008E2391">
        <w:rPr>
          <w:color w:val="000000"/>
          <w:sz w:val="24"/>
          <w:szCs w:val="24"/>
          <w:lang w:eastAsia="ru-RU"/>
        </w:rPr>
        <w:t>колиформных</w:t>
      </w:r>
      <w:proofErr w:type="spellEnd"/>
      <w:r w:rsidRPr="008E2391">
        <w:rPr>
          <w:color w:val="000000"/>
          <w:sz w:val="24"/>
          <w:szCs w:val="24"/>
          <w:lang w:eastAsia="ru-RU"/>
        </w:rPr>
        <w:t xml:space="preserve"> бактерий в количестве более 2 в 100 мл и (или) </w:t>
      </w:r>
      <w:proofErr w:type="spellStart"/>
      <w:r w:rsidRPr="008E2391">
        <w:rPr>
          <w:color w:val="000000"/>
          <w:sz w:val="24"/>
          <w:szCs w:val="24"/>
          <w:lang w:eastAsia="ru-RU"/>
        </w:rPr>
        <w:t>термотолерантных</w:t>
      </w:r>
      <w:proofErr w:type="spellEnd"/>
      <w:r w:rsidRPr="008E239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E2391">
        <w:rPr>
          <w:color w:val="000000"/>
          <w:sz w:val="24"/>
          <w:szCs w:val="24"/>
          <w:lang w:eastAsia="ru-RU"/>
        </w:rPr>
        <w:t>колиформных</w:t>
      </w:r>
      <w:proofErr w:type="spellEnd"/>
      <w:r w:rsidRPr="008E2391">
        <w:rPr>
          <w:color w:val="000000"/>
          <w:sz w:val="24"/>
          <w:szCs w:val="24"/>
          <w:lang w:eastAsia="ru-RU"/>
        </w:rPr>
        <w:t xml:space="preserve"> бактерий, и (или) </w:t>
      </w:r>
      <w:proofErr w:type="spellStart"/>
      <w:r w:rsidRPr="008E2391">
        <w:rPr>
          <w:color w:val="000000"/>
          <w:sz w:val="24"/>
          <w:szCs w:val="24"/>
          <w:lang w:eastAsia="ru-RU"/>
        </w:rPr>
        <w:t>колифагов</w:t>
      </w:r>
      <w:proofErr w:type="spellEnd"/>
      <w:r w:rsidRPr="008E2391">
        <w:rPr>
          <w:color w:val="000000"/>
          <w:sz w:val="24"/>
          <w:szCs w:val="24"/>
          <w:lang w:eastAsia="ru-RU"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Pr="008E2391">
        <w:rPr>
          <w:color w:val="000000"/>
          <w:sz w:val="24"/>
          <w:szCs w:val="24"/>
          <w:lang w:eastAsia="ru-RU"/>
        </w:rPr>
        <w:t>энтровирусов</w:t>
      </w:r>
      <w:proofErr w:type="spellEnd"/>
      <w:r w:rsidRPr="008E2391">
        <w:rPr>
          <w:color w:val="000000"/>
          <w:sz w:val="24"/>
          <w:szCs w:val="24"/>
          <w:lang w:eastAsia="ru-RU"/>
        </w:rPr>
        <w:t xml:space="preserve">; </w:t>
      </w:r>
    </w:p>
    <w:p w:rsidR="008E2391" w:rsidRPr="008E2391" w:rsidRDefault="008E2391" w:rsidP="008E2391">
      <w:pPr>
        <w:widowControl/>
        <w:numPr>
          <w:ilvl w:val="0"/>
          <w:numId w:val="10"/>
        </w:numPr>
        <w:autoSpaceDE/>
        <w:autoSpaceDN/>
        <w:spacing w:after="160" w:line="269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Идентификация присутствия в воде радионуклидов и измерение их индивидуальных концентраций проводится при превышении нормативов общей активности. </w:t>
      </w:r>
    </w:p>
    <w:p w:rsidR="008E2391" w:rsidRPr="008E2391" w:rsidRDefault="008E2391" w:rsidP="008E2391">
      <w:pPr>
        <w:widowControl/>
        <w:numPr>
          <w:ilvl w:val="0"/>
          <w:numId w:val="10"/>
        </w:numPr>
        <w:autoSpaceDE/>
        <w:autoSpaceDN/>
        <w:spacing w:after="160" w:line="269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>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надзор.</w:t>
      </w:r>
      <w:r w:rsidRPr="008E2391">
        <w:rPr>
          <w:color w:val="FF0000"/>
          <w:sz w:val="24"/>
          <w:szCs w:val="24"/>
          <w:lang w:eastAsia="ru-RU"/>
        </w:rPr>
        <w:t xml:space="preserve"> </w:t>
      </w:r>
    </w:p>
    <w:p w:rsidR="008E2391" w:rsidRPr="008E2391" w:rsidRDefault="008E2391" w:rsidP="008E2391">
      <w:pPr>
        <w:widowControl/>
        <w:autoSpaceDE/>
        <w:autoSpaceDN/>
        <w:spacing w:after="28" w:line="259" w:lineRule="auto"/>
        <w:rPr>
          <w:color w:val="FF0000"/>
          <w:sz w:val="24"/>
          <w:szCs w:val="24"/>
          <w:lang w:eastAsia="ru-RU"/>
        </w:rPr>
      </w:pPr>
      <w:r w:rsidRPr="008E2391">
        <w:rPr>
          <w:color w:val="FF0000"/>
          <w:sz w:val="24"/>
          <w:szCs w:val="24"/>
          <w:lang w:eastAsia="ru-RU"/>
        </w:rPr>
        <w:t xml:space="preserve"> </w:t>
      </w:r>
    </w:p>
    <w:p w:rsidR="008E2391" w:rsidRPr="008E2391" w:rsidRDefault="008E2391" w:rsidP="008E2391">
      <w:pPr>
        <w:widowControl/>
        <w:autoSpaceDE/>
        <w:autoSpaceDN/>
        <w:spacing w:after="5" w:line="269" w:lineRule="auto"/>
        <w:ind w:left="142"/>
        <w:contextualSpacing/>
        <w:jc w:val="center"/>
        <w:rPr>
          <w:color w:val="000000"/>
          <w:sz w:val="24"/>
          <w:szCs w:val="24"/>
          <w:lang w:eastAsia="ru-RU"/>
        </w:rPr>
      </w:pPr>
      <w:r w:rsidRPr="008E2391">
        <w:rPr>
          <w:b/>
          <w:color w:val="000000"/>
          <w:sz w:val="24"/>
          <w:szCs w:val="24"/>
          <w:lang w:eastAsia="ru-RU"/>
        </w:rPr>
        <w:t>Перечень возможных аварийных ситуаций, создающих угрозу санитарно-эпидемиологическому благополучию населения:</w:t>
      </w:r>
    </w:p>
    <w:p w:rsidR="008E2391" w:rsidRPr="008E2391" w:rsidRDefault="008E2391" w:rsidP="008E2391">
      <w:pPr>
        <w:widowControl/>
        <w:autoSpaceDE/>
        <w:autoSpaceDN/>
        <w:spacing w:after="16" w:line="259" w:lineRule="auto"/>
        <w:ind w:right="692"/>
        <w:jc w:val="center"/>
        <w:rPr>
          <w:color w:val="000000"/>
          <w:sz w:val="24"/>
          <w:szCs w:val="24"/>
          <w:lang w:eastAsia="ru-RU"/>
        </w:rPr>
      </w:pPr>
    </w:p>
    <w:p w:rsidR="008E2391" w:rsidRPr="008E2391" w:rsidRDefault="008E2391" w:rsidP="008E2391">
      <w:pPr>
        <w:widowControl/>
        <w:numPr>
          <w:ilvl w:val="1"/>
          <w:numId w:val="10"/>
        </w:numPr>
        <w:autoSpaceDE/>
        <w:autoSpaceDN/>
        <w:spacing w:after="160" w:line="269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8E2391">
        <w:rPr>
          <w:color w:val="000000"/>
          <w:sz w:val="24"/>
          <w:szCs w:val="24"/>
          <w:lang w:eastAsia="ru-RU"/>
        </w:rPr>
        <w:t xml:space="preserve">При возникновении на системе водоснабжения аварийной ситуации или технических нарушений (остановка водопровода, нарушение технологического процесса, выход из строя глубинного насоса, разрыв глубиной сети, отключение электроэнергии), которая приводит или может привести к ухудшению качества питьевой воды и условий водоснабжения населения, администрации </w:t>
      </w:r>
      <w:r w:rsidR="006910E7">
        <w:rPr>
          <w:color w:val="000000"/>
          <w:sz w:val="24"/>
          <w:szCs w:val="24"/>
          <w:lang w:eastAsia="ru-RU"/>
        </w:rPr>
        <w:t>м</w:t>
      </w:r>
      <w:r w:rsidRPr="008E2391">
        <w:rPr>
          <w:color w:val="000000"/>
          <w:sz w:val="24"/>
          <w:szCs w:val="24"/>
          <w:lang w:eastAsia="ru-RU"/>
        </w:rPr>
        <w:t>униципального образования</w:t>
      </w:r>
      <w:r w:rsidR="006910E7">
        <w:rPr>
          <w:color w:val="000000"/>
          <w:sz w:val="24"/>
          <w:szCs w:val="24"/>
          <w:lang w:eastAsia="ru-RU"/>
        </w:rPr>
        <w:t xml:space="preserve"> «</w:t>
      </w:r>
      <w:proofErr w:type="spellStart"/>
      <w:r w:rsidR="006910E7">
        <w:rPr>
          <w:color w:val="000000"/>
          <w:sz w:val="24"/>
          <w:szCs w:val="24"/>
          <w:lang w:eastAsia="ru-RU"/>
        </w:rPr>
        <w:t>Дукмасовское</w:t>
      </w:r>
      <w:proofErr w:type="spellEnd"/>
      <w:r w:rsidR="006910E7"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Pr="008E2391">
        <w:rPr>
          <w:color w:val="000000"/>
          <w:sz w:val="24"/>
          <w:szCs w:val="24"/>
          <w:lang w:eastAsia="ru-RU"/>
        </w:rPr>
        <w:t xml:space="preserve"> необходимо немедленно принять меры по их устранению и информировать об этом орган, уполномоченный осуществлять государственный</w:t>
      </w:r>
      <w:proofErr w:type="gramEnd"/>
      <w:r w:rsidRPr="008E2391">
        <w:rPr>
          <w:color w:val="000000"/>
          <w:sz w:val="24"/>
          <w:szCs w:val="24"/>
          <w:lang w:eastAsia="ru-RU"/>
        </w:rPr>
        <w:t xml:space="preserve"> санитарно-эпидемиологический надзор. </w:t>
      </w:r>
    </w:p>
    <w:p w:rsidR="008E2391" w:rsidRPr="008E2391" w:rsidRDefault="008E2391" w:rsidP="006910E7">
      <w:pPr>
        <w:widowControl/>
        <w:numPr>
          <w:ilvl w:val="1"/>
          <w:numId w:val="10"/>
        </w:numPr>
        <w:autoSpaceDE/>
        <w:autoSpaceDN/>
        <w:spacing w:after="160" w:line="269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8E2391">
        <w:rPr>
          <w:color w:val="000000"/>
          <w:sz w:val="24"/>
          <w:szCs w:val="24"/>
          <w:lang w:eastAsia="ru-RU"/>
        </w:rPr>
        <w:t xml:space="preserve">Администрация </w:t>
      </w:r>
      <w:r w:rsidR="006910E7" w:rsidRPr="006910E7">
        <w:rPr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6910E7" w:rsidRPr="006910E7">
        <w:rPr>
          <w:color w:val="000000"/>
          <w:sz w:val="24"/>
          <w:szCs w:val="24"/>
          <w:lang w:eastAsia="ru-RU"/>
        </w:rPr>
        <w:t>Дукмасовское</w:t>
      </w:r>
      <w:proofErr w:type="spellEnd"/>
      <w:r w:rsidR="006910E7" w:rsidRPr="006910E7">
        <w:rPr>
          <w:color w:val="000000"/>
          <w:sz w:val="24"/>
          <w:szCs w:val="24"/>
          <w:lang w:eastAsia="ru-RU"/>
        </w:rPr>
        <w:t xml:space="preserve"> сельское поселение» </w:t>
      </w:r>
      <w:r w:rsidRPr="008E2391">
        <w:rPr>
          <w:color w:val="000000"/>
          <w:sz w:val="24"/>
          <w:szCs w:val="24"/>
          <w:lang w:eastAsia="ru-RU"/>
        </w:rPr>
        <w:t>также должна информировать орган, уполномоченный осуществлять государственный санитарно-эпидемиологический надзор, о каждом результате лабораторного исследования проб воды, не соответствующего гигиеническим нормативам.</w:t>
      </w:r>
      <w:r w:rsidRPr="008E2391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8E2391" w:rsidRDefault="008E2391" w:rsidP="008E2391">
      <w:pPr>
        <w:pStyle w:val="1"/>
        <w:tabs>
          <w:tab w:val="left" w:pos="9356"/>
        </w:tabs>
        <w:spacing w:before="1"/>
        <w:ind w:left="0" w:right="3"/>
      </w:pPr>
      <w:bookmarkStart w:id="3" w:name="_GoBack"/>
      <w:bookmarkEnd w:id="3"/>
    </w:p>
    <w:sectPr w:rsidR="008E2391" w:rsidSect="008E239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B52"/>
    <w:multiLevelType w:val="hybridMultilevel"/>
    <w:tmpl w:val="0204D6B4"/>
    <w:lvl w:ilvl="0" w:tplc="56128148">
      <w:numFmt w:val="bullet"/>
      <w:lvlText w:val="-"/>
      <w:lvlJc w:val="left"/>
      <w:pPr>
        <w:ind w:left="113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A499D0">
      <w:numFmt w:val="bullet"/>
      <w:lvlText w:val="•"/>
      <w:lvlJc w:val="left"/>
      <w:pPr>
        <w:ind w:left="1166" w:hanging="192"/>
      </w:pPr>
      <w:rPr>
        <w:rFonts w:hint="default"/>
        <w:lang w:val="ru-RU" w:eastAsia="en-US" w:bidi="ar-SA"/>
      </w:rPr>
    </w:lvl>
    <w:lvl w:ilvl="2" w:tplc="64AEF3D8">
      <w:numFmt w:val="bullet"/>
      <w:lvlText w:val="•"/>
      <w:lvlJc w:val="left"/>
      <w:pPr>
        <w:ind w:left="2212" w:hanging="192"/>
      </w:pPr>
      <w:rPr>
        <w:rFonts w:hint="default"/>
        <w:lang w:val="ru-RU" w:eastAsia="en-US" w:bidi="ar-SA"/>
      </w:rPr>
    </w:lvl>
    <w:lvl w:ilvl="3" w:tplc="2E0E35C2">
      <w:numFmt w:val="bullet"/>
      <w:lvlText w:val="•"/>
      <w:lvlJc w:val="left"/>
      <w:pPr>
        <w:ind w:left="3259" w:hanging="192"/>
      </w:pPr>
      <w:rPr>
        <w:rFonts w:hint="default"/>
        <w:lang w:val="ru-RU" w:eastAsia="en-US" w:bidi="ar-SA"/>
      </w:rPr>
    </w:lvl>
    <w:lvl w:ilvl="4" w:tplc="DCFA1D2A">
      <w:numFmt w:val="bullet"/>
      <w:lvlText w:val="•"/>
      <w:lvlJc w:val="left"/>
      <w:pPr>
        <w:ind w:left="4305" w:hanging="192"/>
      </w:pPr>
      <w:rPr>
        <w:rFonts w:hint="default"/>
        <w:lang w:val="ru-RU" w:eastAsia="en-US" w:bidi="ar-SA"/>
      </w:rPr>
    </w:lvl>
    <w:lvl w:ilvl="5" w:tplc="44E444C6">
      <w:numFmt w:val="bullet"/>
      <w:lvlText w:val="•"/>
      <w:lvlJc w:val="left"/>
      <w:pPr>
        <w:ind w:left="5352" w:hanging="192"/>
      </w:pPr>
      <w:rPr>
        <w:rFonts w:hint="default"/>
        <w:lang w:val="ru-RU" w:eastAsia="en-US" w:bidi="ar-SA"/>
      </w:rPr>
    </w:lvl>
    <w:lvl w:ilvl="6" w:tplc="ECB0A20E">
      <w:numFmt w:val="bullet"/>
      <w:lvlText w:val="•"/>
      <w:lvlJc w:val="left"/>
      <w:pPr>
        <w:ind w:left="6398" w:hanging="192"/>
      </w:pPr>
      <w:rPr>
        <w:rFonts w:hint="default"/>
        <w:lang w:val="ru-RU" w:eastAsia="en-US" w:bidi="ar-SA"/>
      </w:rPr>
    </w:lvl>
    <w:lvl w:ilvl="7" w:tplc="A1D62EBC">
      <w:numFmt w:val="bullet"/>
      <w:lvlText w:val="•"/>
      <w:lvlJc w:val="left"/>
      <w:pPr>
        <w:ind w:left="7444" w:hanging="192"/>
      </w:pPr>
      <w:rPr>
        <w:rFonts w:hint="default"/>
        <w:lang w:val="ru-RU" w:eastAsia="en-US" w:bidi="ar-SA"/>
      </w:rPr>
    </w:lvl>
    <w:lvl w:ilvl="8" w:tplc="4CF4A8F0">
      <w:numFmt w:val="bullet"/>
      <w:lvlText w:val="•"/>
      <w:lvlJc w:val="left"/>
      <w:pPr>
        <w:ind w:left="8491" w:hanging="192"/>
      </w:pPr>
      <w:rPr>
        <w:rFonts w:hint="default"/>
        <w:lang w:val="ru-RU" w:eastAsia="en-US" w:bidi="ar-SA"/>
      </w:rPr>
    </w:lvl>
  </w:abstractNum>
  <w:abstractNum w:abstractNumId="1">
    <w:nsid w:val="107D4FCD"/>
    <w:multiLevelType w:val="multilevel"/>
    <w:tmpl w:val="8070A890"/>
    <w:lvl w:ilvl="0">
      <w:start w:val="5"/>
      <w:numFmt w:val="decimal"/>
      <w:lvlText w:val="%1"/>
      <w:lvlJc w:val="left"/>
      <w:pPr>
        <w:ind w:left="1015" w:hanging="48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480"/>
      </w:pPr>
      <w:rPr>
        <w:rFonts w:hint="default"/>
        <w:lang w:val="ru-RU" w:eastAsia="en-US" w:bidi="ar-SA"/>
      </w:rPr>
    </w:lvl>
  </w:abstractNum>
  <w:abstractNum w:abstractNumId="2">
    <w:nsid w:val="16BC61BF"/>
    <w:multiLevelType w:val="hybridMultilevel"/>
    <w:tmpl w:val="574693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653574"/>
    <w:multiLevelType w:val="multilevel"/>
    <w:tmpl w:val="B9CE91B8"/>
    <w:lvl w:ilvl="0">
      <w:start w:val="21"/>
      <w:numFmt w:val="decimal"/>
      <w:lvlText w:val="%1."/>
      <w:lvlJc w:val="left"/>
      <w:pPr>
        <w:ind w:left="113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" w:hanging="2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" w:hanging="427"/>
        <w:jc w:val="right"/>
      </w:pPr>
      <w:rPr>
        <w:rFonts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427"/>
      </w:pPr>
      <w:rPr>
        <w:rFonts w:hint="default"/>
        <w:lang w:val="ru-RU" w:eastAsia="en-US" w:bidi="ar-SA"/>
      </w:rPr>
    </w:lvl>
  </w:abstractNum>
  <w:abstractNum w:abstractNumId="4">
    <w:nsid w:val="22A70C2D"/>
    <w:multiLevelType w:val="hybridMultilevel"/>
    <w:tmpl w:val="92A2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26035"/>
    <w:multiLevelType w:val="hybridMultilevel"/>
    <w:tmpl w:val="31E8E0C4"/>
    <w:lvl w:ilvl="0" w:tplc="4EB4BC92">
      <w:start w:val="1"/>
      <w:numFmt w:val="decimal"/>
      <w:lvlText w:val="%1."/>
      <w:lvlJc w:val="left"/>
      <w:pPr>
        <w:ind w:left="113" w:hanging="3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40B97A">
      <w:numFmt w:val="bullet"/>
      <w:lvlText w:val="•"/>
      <w:lvlJc w:val="left"/>
      <w:pPr>
        <w:ind w:left="1166" w:hanging="398"/>
      </w:pPr>
      <w:rPr>
        <w:rFonts w:hint="default"/>
        <w:lang w:val="ru-RU" w:eastAsia="en-US" w:bidi="ar-SA"/>
      </w:rPr>
    </w:lvl>
    <w:lvl w:ilvl="2" w:tplc="2C448FD6">
      <w:numFmt w:val="bullet"/>
      <w:lvlText w:val="•"/>
      <w:lvlJc w:val="left"/>
      <w:pPr>
        <w:ind w:left="2212" w:hanging="398"/>
      </w:pPr>
      <w:rPr>
        <w:rFonts w:hint="default"/>
        <w:lang w:val="ru-RU" w:eastAsia="en-US" w:bidi="ar-SA"/>
      </w:rPr>
    </w:lvl>
    <w:lvl w:ilvl="3" w:tplc="76A03EA2">
      <w:numFmt w:val="bullet"/>
      <w:lvlText w:val="•"/>
      <w:lvlJc w:val="left"/>
      <w:pPr>
        <w:ind w:left="3259" w:hanging="398"/>
      </w:pPr>
      <w:rPr>
        <w:rFonts w:hint="default"/>
        <w:lang w:val="ru-RU" w:eastAsia="en-US" w:bidi="ar-SA"/>
      </w:rPr>
    </w:lvl>
    <w:lvl w:ilvl="4" w:tplc="42D67460">
      <w:numFmt w:val="bullet"/>
      <w:lvlText w:val="•"/>
      <w:lvlJc w:val="left"/>
      <w:pPr>
        <w:ind w:left="4305" w:hanging="398"/>
      </w:pPr>
      <w:rPr>
        <w:rFonts w:hint="default"/>
        <w:lang w:val="ru-RU" w:eastAsia="en-US" w:bidi="ar-SA"/>
      </w:rPr>
    </w:lvl>
    <w:lvl w:ilvl="5" w:tplc="27684222">
      <w:numFmt w:val="bullet"/>
      <w:lvlText w:val="•"/>
      <w:lvlJc w:val="left"/>
      <w:pPr>
        <w:ind w:left="5352" w:hanging="398"/>
      </w:pPr>
      <w:rPr>
        <w:rFonts w:hint="default"/>
        <w:lang w:val="ru-RU" w:eastAsia="en-US" w:bidi="ar-SA"/>
      </w:rPr>
    </w:lvl>
    <w:lvl w:ilvl="6" w:tplc="86A8450A">
      <w:numFmt w:val="bullet"/>
      <w:lvlText w:val="•"/>
      <w:lvlJc w:val="left"/>
      <w:pPr>
        <w:ind w:left="6398" w:hanging="398"/>
      </w:pPr>
      <w:rPr>
        <w:rFonts w:hint="default"/>
        <w:lang w:val="ru-RU" w:eastAsia="en-US" w:bidi="ar-SA"/>
      </w:rPr>
    </w:lvl>
    <w:lvl w:ilvl="7" w:tplc="0F44FDBA">
      <w:numFmt w:val="bullet"/>
      <w:lvlText w:val="•"/>
      <w:lvlJc w:val="left"/>
      <w:pPr>
        <w:ind w:left="7444" w:hanging="398"/>
      </w:pPr>
      <w:rPr>
        <w:rFonts w:hint="default"/>
        <w:lang w:val="ru-RU" w:eastAsia="en-US" w:bidi="ar-SA"/>
      </w:rPr>
    </w:lvl>
    <w:lvl w:ilvl="8" w:tplc="6192A1BE">
      <w:numFmt w:val="bullet"/>
      <w:lvlText w:val="•"/>
      <w:lvlJc w:val="left"/>
      <w:pPr>
        <w:ind w:left="8491" w:hanging="398"/>
      </w:pPr>
      <w:rPr>
        <w:rFonts w:hint="default"/>
        <w:lang w:val="ru-RU" w:eastAsia="en-US" w:bidi="ar-SA"/>
      </w:rPr>
    </w:lvl>
  </w:abstractNum>
  <w:abstractNum w:abstractNumId="6">
    <w:nsid w:val="45AC2688"/>
    <w:multiLevelType w:val="multilevel"/>
    <w:tmpl w:val="0D886E1E"/>
    <w:lvl w:ilvl="0">
      <w:start w:val="21"/>
      <w:numFmt w:val="decimal"/>
      <w:lvlText w:val="%1."/>
      <w:lvlJc w:val="left"/>
      <w:pPr>
        <w:ind w:left="113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" w:hanging="2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" w:hanging="42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427"/>
      </w:pPr>
      <w:rPr>
        <w:rFonts w:hint="default"/>
        <w:lang w:val="ru-RU" w:eastAsia="en-US" w:bidi="ar-SA"/>
      </w:rPr>
    </w:lvl>
  </w:abstractNum>
  <w:abstractNum w:abstractNumId="7">
    <w:nsid w:val="56944383"/>
    <w:multiLevelType w:val="multilevel"/>
    <w:tmpl w:val="FAF2DB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6AB2EB8"/>
    <w:multiLevelType w:val="multilevel"/>
    <w:tmpl w:val="B9CE91B8"/>
    <w:lvl w:ilvl="0">
      <w:start w:val="21"/>
      <w:numFmt w:val="decimal"/>
      <w:lvlText w:val="%1."/>
      <w:lvlJc w:val="left"/>
      <w:pPr>
        <w:ind w:left="113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" w:hanging="2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" w:hanging="427"/>
        <w:jc w:val="right"/>
      </w:pPr>
      <w:rPr>
        <w:rFonts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427"/>
      </w:pPr>
      <w:rPr>
        <w:rFonts w:hint="default"/>
        <w:lang w:val="ru-RU" w:eastAsia="en-US" w:bidi="ar-SA"/>
      </w:rPr>
    </w:lvl>
  </w:abstractNum>
  <w:abstractNum w:abstractNumId="9">
    <w:nsid w:val="5BF22F2B"/>
    <w:multiLevelType w:val="hybridMultilevel"/>
    <w:tmpl w:val="5E58C73E"/>
    <w:lvl w:ilvl="0" w:tplc="4AC48F6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A5100">
      <w:start w:val="1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E0D1A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EE1116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C6006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83846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2D084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4FF12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2907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A760AA"/>
    <w:multiLevelType w:val="multilevel"/>
    <w:tmpl w:val="B9CE91B8"/>
    <w:lvl w:ilvl="0">
      <w:start w:val="21"/>
      <w:numFmt w:val="decimal"/>
      <w:lvlText w:val="%1."/>
      <w:lvlJc w:val="left"/>
      <w:pPr>
        <w:ind w:left="113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" w:hanging="2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" w:hanging="427"/>
        <w:jc w:val="right"/>
      </w:pPr>
      <w:rPr>
        <w:rFonts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427"/>
      </w:pPr>
      <w:rPr>
        <w:rFonts w:hint="default"/>
        <w:lang w:val="ru-RU" w:eastAsia="en-US" w:bidi="ar-SA"/>
      </w:rPr>
    </w:lvl>
  </w:abstractNum>
  <w:abstractNum w:abstractNumId="11">
    <w:nsid w:val="78B32CE7"/>
    <w:multiLevelType w:val="multilevel"/>
    <w:tmpl w:val="AFE6A9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A6D69A4"/>
    <w:multiLevelType w:val="hybridMultilevel"/>
    <w:tmpl w:val="0A666414"/>
    <w:lvl w:ilvl="0" w:tplc="C11E4D58">
      <w:numFmt w:val="bullet"/>
      <w:lvlText w:val="-"/>
      <w:lvlJc w:val="left"/>
      <w:pPr>
        <w:ind w:left="1035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A6606C">
      <w:numFmt w:val="bullet"/>
      <w:lvlText w:val="•"/>
      <w:lvlJc w:val="left"/>
      <w:pPr>
        <w:ind w:left="1994" w:hanging="197"/>
      </w:pPr>
      <w:rPr>
        <w:rFonts w:hint="default"/>
        <w:lang w:val="ru-RU" w:eastAsia="en-US" w:bidi="ar-SA"/>
      </w:rPr>
    </w:lvl>
    <w:lvl w:ilvl="2" w:tplc="7352A6FA">
      <w:numFmt w:val="bullet"/>
      <w:lvlText w:val="•"/>
      <w:lvlJc w:val="left"/>
      <w:pPr>
        <w:ind w:left="2948" w:hanging="197"/>
      </w:pPr>
      <w:rPr>
        <w:rFonts w:hint="default"/>
        <w:lang w:val="ru-RU" w:eastAsia="en-US" w:bidi="ar-SA"/>
      </w:rPr>
    </w:lvl>
    <w:lvl w:ilvl="3" w:tplc="4716AD9A">
      <w:numFmt w:val="bullet"/>
      <w:lvlText w:val="•"/>
      <w:lvlJc w:val="left"/>
      <w:pPr>
        <w:ind w:left="3903" w:hanging="197"/>
      </w:pPr>
      <w:rPr>
        <w:rFonts w:hint="default"/>
        <w:lang w:val="ru-RU" w:eastAsia="en-US" w:bidi="ar-SA"/>
      </w:rPr>
    </w:lvl>
    <w:lvl w:ilvl="4" w:tplc="80223BAA">
      <w:numFmt w:val="bullet"/>
      <w:lvlText w:val="•"/>
      <w:lvlJc w:val="left"/>
      <w:pPr>
        <w:ind w:left="4857" w:hanging="197"/>
      </w:pPr>
      <w:rPr>
        <w:rFonts w:hint="default"/>
        <w:lang w:val="ru-RU" w:eastAsia="en-US" w:bidi="ar-SA"/>
      </w:rPr>
    </w:lvl>
    <w:lvl w:ilvl="5" w:tplc="78C21C30">
      <w:numFmt w:val="bullet"/>
      <w:lvlText w:val="•"/>
      <w:lvlJc w:val="left"/>
      <w:pPr>
        <w:ind w:left="5812" w:hanging="197"/>
      </w:pPr>
      <w:rPr>
        <w:rFonts w:hint="default"/>
        <w:lang w:val="ru-RU" w:eastAsia="en-US" w:bidi="ar-SA"/>
      </w:rPr>
    </w:lvl>
    <w:lvl w:ilvl="6" w:tplc="A63CF2E4">
      <w:numFmt w:val="bullet"/>
      <w:lvlText w:val="•"/>
      <w:lvlJc w:val="left"/>
      <w:pPr>
        <w:ind w:left="6766" w:hanging="197"/>
      </w:pPr>
      <w:rPr>
        <w:rFonts w:hint="default"/>
        <w:lang w:val="ru-RU" w:eastAsia="en-US" w:bidi="ar-SA"/>
      </w:rPr>
    </w:lvl>
    <w:lvl w:ilvl="7" w:tplc="BF16492C">
      <w:numFmt w:val="bullet"/>
      <w:lvlText w:val="•"/>
      <w:lvlJc w:val="left"/>
      <w:pPr>
        <w:ind w:left="7720" w:hanging="197"/>
      </w:pPr>
      <w:rPr>
        <w:rFonts w:hint="default"/>
        <w:lang w:val="ru-RU" w:eastAsia="en-US" w:bidi="ar-SA"/>
      </w:rPr>
    </w:lvl>
    <w:lvl w:ilvl="8" w:tplc="8DA6B2C8">
      <w:numFmt w:val="bullet"/>
      <w:lvlText w:val="•"/>
      <w:lvlJc w:val="left"/>
      <w:pPr>
        <w:ind w:left="8675" w:hanging="19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04F8"/>
    <w:rsid w:val="000A00E1"/>
    <w:rsid w:val="001B6AD5"/>
    <w:rsid w:val="003903FA"/>
    <w:rsid w:val="0045788C"/>
    <w:rsid w:val="005504F8"/>
    <w:rsid w:val="006910E7"/>
    <w:rsid w:val="006C146F"/>
    <w:rsid w:val="006E37A6"/>
    <w:rsid w:val="007454B7"/>
    <w:rsid w:val="00774C27"/>
    <w:rsid w:val="00850870"/>
    <w:rsid w:val="008E2391"/>
    <w:rsid w:val="00B54128"/>
    <w:rsid w:val="00D54AF4"/>
    <w:rsid w:val="00D73057"/>
    <w:rsid w:val="00E2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3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0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870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uiPriority w:val="59"/>
    <w:rsid w:val="00850870"/>
    <w:pPr>
      <w:widowControl/>
      <w:autoSpaceDE/>
      <w:autoSpaceDN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5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50870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E2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21">
    <w:name w:val="Сетка таблицы2"/>
    <w:basedOn w:val="a1"/>
    <w:next w:val="a7"/>
    <w:uiPriority w:val="39"/>
    <w:rsid w:val="008E2391"/>
    <w:pPr>
      <w:widowControl/>
      <w:autoSpaceDE/>
      <w:autoSpaceDN/>
    </w:pPr>
    <w:rPr>
      <w:rFonts w:eastAsia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3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0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870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uiPriority w:val="59"/>
    <w:rsid w:val="00850870"/>
    <w:pPr>
      <w:widowControl/>
      <w:autoSpaceDE/>
      <w:autoSpaceDN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5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50870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E2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21">
    <w:name w:val="Сетка таблицы2"/>
    <w:basedOn w:val="a1"/>
    <w:next w:val="a7"/>
    <w:uiPriority w:val="39"/>
    <w:rsid w:val="008E2391"/>
    <w:pPr>
      <w:widowControl/>
      <w:autoSpaceDE/>
      <w:autoSpaceDN/>
    </w:pPr>
    <w:rPr>
      <w:rFonts w:eastAsia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20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7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BA2D-2F1D-4208-83CA-4BA5DFBE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1</cp:lastModifiedBy>
  <cp:revision>2</cp:revision>
  <dcterms:created xsi:type="dcterms:W3CDTF">2023-11-29T07:26:00Z</dcterms:created>
  <dcterms:modified xsi:type="dcterms:W3CDTF">2023-11-29T07:26:00Z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