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FD9" w:rsidRDefault="004C1FD9" w:rsidP="00ED7279">
      <w:pPr>
        <w:rPr>
          <w:sz w:val="24"/>
          <w:szCs w:val="24"/>
        </w:rPr>
      </w:pPr>
    </w:p>
    <w:p w:rsidR="004C1FD9" w:rsidRDefault="004C1FD9" w:rsidP="004C1FD9">
      <w:r>
        <w:rPr>
          <w:b/>
          <w:sz w:val="24"/>
          <w:szCs w:val="24"/>
        </w:rPr>
        <w:t xml:space="preserve">          </w:t>
      </w:r>
    </w:p>
    <w:p w:rsidR="004C1FD9" w:rsidRDefault="004C1FD9" w:rsidP="004C1FD9">
      <w:pPr>
        <w:rPr>
          <w:b/>
          <w:sz w:val="24"/>
          <w:szCs w:val="24"/>
        </w:rPr>
      </w:pPr>
      <w:r>
        <w:rPr>
          <w:noProof/>
          <w:lang w:eastAsia="ru-RU"/>
        </w:rPr>
        <w:drawing>
          <wp:anchor distT="0" distB="0" distL="114935" distR="114935" simplePos="0" relativeHeight="251657216" behindDoc="1" locked="0" layoutInCell="1" allowOverlap="1">
            <wp:simplePos x="0" y="0"/>
            <wp:positionH relativeFrom="column">
              <wp:posOffset>4036695</wp:posOffset>
            </wp:positionH>
            <wp:positionV relativeFrom="paragraph">
              <wp:posOffset>-1270</wp:posOffset>
            </wp:positionV>
            <wp:extent cx="714375" cy="84328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8432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CE53B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5pt;margin-top:-.1pt;width:67.3pt;height:66.4pt;z-index:-251658240;mso-wrap-distance-left:9.05pt;mso-wrap-distance-right:9.05pt;mso-position-horizontal-relative:text;mso-position-vertical-relative:text" wrapcoords="-279 0 -279 21302 21600 21302 21600 0 -279 0" filled="t">
            <v:fill color2="black"/>
            <v:imagedata r:id="rId8" o:title=""/>
            <w10:wrap type="tight"/>
          </v:shape>
          <o:OLEObject Type="Embed" ProgID="Microsoft" ShapeID="_x0000_s1027" DrawAspect="Content" ObjectID="_1575448086" r:id="rId9"/>
        </w:pict>
      </w:r>
      <w:r>
        <w:rPr>
          <w:b/>
          <w:sz w:val="24"/>
          <w:szCs w:val="24"/>
        </w:rPr>
        <w:t xml:space="preserve">                              Российская  Федерация                                                 </w:t>
      </w:r>
    </w:p>
    <w:p w:rsidR="004C1FD9" w:rsidRDefault="004C1FD9" w:rsidP="004C1FD9">
      <w:pPr>
        <w:rPr>
          <w:b/>
          <w:sz w:val="24"/>
          <w:szCs w:val="24"/>
        </w:rPr>
      </w:pPr>
      <w:r>
        <w:rPr>
          <w:b/>
          <w:sz w:val="24"/>
          <w:szCs w:val="24"/>
        </w:rPr>
        <w:t xml:space="preserve">                                  Республика Адыгея                                                   </w:t>
      </w:r>
    </w:p>
    <w:p w:rsidR="004C1FD9" w:rsidRDefault="004C1FD9" w:rsidP="004C1FD9">
      <w:pPr>
        <w:rPr>
          <w:b/>
          <w:sz w:val="24"/>
          <w:szCs w:val="24"/>
        </w:rPr>
      </w:pPr>
      <w:r>
        <w:rPr>
          <w:b/>
          <w:sz w:val="24"/>
          <w:szCs w:val="24"/>
        </w:rPr>
        <w:t xml:space="preserve">            Администрация муниципального образования  </w:t>
      </w:r>
    </w:p>
    <w:p w:rsidR="004C1FD9" w:rsidRDefault="004C1FD9" w:rsidP="004C1FD9">
      <w:pPr>
        <w:rPr>
          <w:b/>
          <w:sz w:val="24"/>
          <w:szCs w:val="24"/>
        </w:rPr>
      </w:pPr>
      <w:r>
        <w:rPr>
          <w:b/>
          <w:sz w:val="24"/>
          <w:szCs w:val="24"/>
        </w:rPr>
        <w:t xml:space="preserve">                        «</w:t>
      </w:r>
      <w:proofErr w:type="spellStart"/>
      <w:r>
        <w:rPr>
          <w:b/>
          <w:sz w:val="24"/>
          <w:szCs w:val="24"/>
        </w:rPr>
        <w:t>Дукмасовское</w:t>
      </w:r>
      <w:proofErr w:type="spellEnd"/>
      <w:r>
        <w:rPr>
          <w:b/>
          <w:sz w:val="24"/>
          <w:szCs w:val="24"/>
        </w:rPr>
        <w:t xml:space="preserve"> сельское поселение»</w:t>
      </w:r>
    </w:p>
    <w:p w:rsidR="004C1FD9" w:rsidRDefault="004C1FD9" w:rsidP="004C1FD9">
      <w:pPr>
        <w:pBdr>
          <w:bottom w:val="single" w:sz="12" w:space="1" w:color="auto"/>
        </w:pBdr>
        <w:rPr>
          <w:sz w:val="24"/>
          <w:szCs w:val="24"/>
        </w:rPr>
      </w:pPr>
      <w:bookmarkStart w:id="0" w:name="_GoBack"/>
      <w:bookmarkEnd w:id="0"/>
    </w:p>
    <w:p w:rsidR="004C1FD9" w:rsidRDefault="004C1FD9" w:rsidP="004C1FD9">
      <w:pPr>
        <w:pBdr>
          <w:bottom w:val="single" w:sz="12" w:space="1" w:color="auto"/>
        </w:pBdr>
        <w:rPr>
          <w:sz w:val="24"/>
          <w:szCs w:val="24"/>
        </w:rPr>
      </w:pPr>
    </w:p>
    <w:p w:rsidR="004C1FD9" w:rsidRDefault="004C1FD9" w:rsidP="004C1FD9">
      <w:pPr>
        <w:rPr>
          <w:sz w:val="24"/>
          <w:szCs w:val="24"/>
        </w:rPr>
      </w:pPr>
    </w:p>
    <w:p w:rsidR="004C1FD9" w:rsidRDefault="004C1FD9" w:rsidP="004C1FD9">
      <w:pPr>
        <w:rPr>
          <w:sz w:val="24"/>
          <w:szCs w:val="24"/>
        </w:rPr>
      </w:pPr>
      <w:proofErr w:type="spellStart"/>
      <w:r>
        <w:rPr>
          <w:sz w:val="24"/>
          <w:szCs w:val="24"/>
        </w:rPr>
        <w:t>х</w:t>
      </w:r>
      <w:proofErr w:type="gramStart"/>
      <w:r>
        <w:rPr>
          <w:sz w:val="24"/>
          <w:szCs w:val="24"/>
        </w:rPr>
        <w:t>.Д</w:t>
      </w:r>
      <w:proofErr w:type="gramEnd"/>
      <w:r>
        <w:rPr>
          <w:sz w:val="24"/>
          <w:szCs w:val="24"/>
        </w:rPr>
        <w:t>укмасов</w:t>
      </w:r>
      <w:proofErr w:type="spellEnd"/>
      <w:r>
        <w:rPr>
          <w:sz w:val="24"/>
          <w:szCs w:val="24"/>
        </w:rPr>
        <w:t xml:space="preserve">                                                                                                         </w:t>
      </w:r>
      <w:r w:rsidR="00CB135A">
        <w:rPr>
          <w:sz w:val="24"/>
          <w:szCs w:val="24"/>
        </w:rPr>
        <w:t>1</w:t>
      </w:r>
      <w:r>
        <w:rPr>
          <w:sz w:val="24"/>
          <w:szCs w:val="24"/>
        </w:rPr>
        <w:t>2.12.201</w:t>
      </w:r>
      <w:r w:rsidR="00CB135A">
        <w:rPr>
          <w:sz w:val="24"/>
          <w:szCs w:val="24"/>
        </w:rPr>
        <w:t>7</w:t>
      </w:r>
      <w:r>
        <w:rPr>
          <w:sz w:val="24"/>
          <w:szCs w:val="24"/>
        </w:rPr>
        <w:t>г.</w:t>
      </w:r>
    </w:p>
    <w:p w:rsidR="004C1FD9" w:rsidRDefault="004C1FD9" w:rsidP="004C1FD9">
      <w:pPr>
        <w:rPr>
          <w:sz w:val="24"/>
          <w:szCs w:val="24"/>
        </w:rPr>
      </w:pPr>
      <w:r>
        <w:rPr>
          <w:sz w:val="24"/>
          <w:szCs w:val="24"/>
        </w:rPr>
        <w:t xml:space="preserve">                                                                                                                                №  </w:t>
      </w:r>
      <w:r w:rsidR="00BF3D71">
        <w:rPr>
          <w:sz w:val="24"/>
          <w:szCs w:val="24"/>
        </w:rPr>
        <w:t>24</w:t>
      </w:r>
      <w:r>
        <w:rPr>
          <w:sz w:val="24"/>
          <w:szCs w:val="24"/>
        </w:rPr>
        <w:t xml:space="preserve">-п </w:t>
      </w:r>
    </w:p>
    <w:p w:rsidR="004C1FD9" w:rsidRDefault="004C1FD9" w:rsidP="004C1FD9">
      <w:pPr>
        <w:rPr>
          <w:sz w:val="24"/>
          <w:szCs w:val="24"/>
        </w:rPr>
      </w:pPr>
    </w:p>
    <w:p w:rsidR="004C1FD9" w:rsidRDefault="004C1FD9" w:rsidP="004C1FD9">
      <w:pPr>
        <w:rPr>
          <w:b/>
          <w:sz w:val="24"/>
          <w:szCs w:val="24"/>
        </w:rPr>
      </w:pPr>
      <w:r>
        <w:rPr>
          <w:sz w:val="24"/>
          <w:szCs w:val="24"/>
        </w:rPr>
        <w:t xml:space="preserve">   </w:t>
      </w:r>
    </w:p>
    <w:p w:rsidR="004C1FD9" w:rsidRDefault="004C1FD9" w:rsidP="004C1FD9">
      <w:pPr>
        <w:jc w:val="center"/>
        <w:rPr>
          <w:b/>
          <w:sz w:val="24"/>
          <w:szCs w:val="24"/>
        </w:rPr>
      </w:pPr>
      <w:r>
        <w:rPr>
          <w:b/>
          <w:sz w:val="24"/>
          <w:szCs w:val="24"/>
        </w:rPr>
        <w:t xml:space="preserve">ПОСТАНОВЛЕНИЕ </w:t>
      </w:r>
    </w:p>
    <w:p w:rsidR="004C1FD9" w:rsidRDefault="004C1FD9" w:rsidP="004C1FD9">
      <w:pPr>
        <w:jc w:val="center"/>
        <w:rPr>
          <w:b/>
          <w:sz w:val="24"/>
          <w:szCs w:val="24"/>
        </w:rPr>
      </w:pPr>
      <w:r>
        <w:rPr>
          <w:b/>
          <w:sz w:val="24"/>
          <w:szCs w:val="24"/>
        </w:rPr>
        <w:t>администрации муниципального образования</w:t>
      </w:r>
    </w:p>
    <w:p w:rsidR="004C1FD9" w:rsidRDefault="004C1FD9" w:rsidP="004C1FD9">
      <w:pPr>
        <w:jc w:val="center"/>
        <w:rPr>
          <w:b/>
          <w:sz w:val="24"/>
          <w:szCs w:val="24"/>
        </w:rPr>
      </w:pPr>
      <w:r>
        <w:rPr>
          <w:b/>
          <w:sz w:val="24"/>
          <w:szCs w:val="24"/>
        </w:rPr>
        <w:t>«</w:t>
      </w:r>
      <w:proofErr w:type="spellStart"/>
      <w:r>
        <w:rPr>
          <w:b/>
          <w:sz w:val="24"/>
          <w:szCs w:val="24"/>
        </w:rPr>
        <w:t>Дукмасовское</w:t>
      </w:r>
      <w:proofErr w:type="spellEnd"/>
      <w:r>
        <w:rPr>
          <w:b/>
          <w:sz w:val="24"/>
          <w:szCs w:val="24"/>
        </w:rPr>
        <w:t xml:space="preserve"> сельское поселение»</w:t>
      </w:r>
    </w:p>
    <w:p w:rsidR="004C1FD9" w:rsidRDefault="004C1FD9" w:rsidP="004C1FD9">
      <w:pPr>
        <w:jc w:val="center"/>
        <w:rPr>
          <w:b/>
          <w:sz w:val="24"/>
          <w:szCs w:val="24"/>
        </w:rPr>
      </w:pPr>
    </w:p>
    <w:p w:rsidR="00ED7279" w:rsidRDefault="00ED7279" w:rsidP="00FE4CF5">
      <w:pPr>
        <w:shd w:val="clear" w:color="auto" w:fill="FFFFFF"/>
        <w:ind w:left="184" w:right="504" w:hanging="184"/>
        <w:rPr>
          <w:bCs/>
          <w:spacing w:val="-2"/>
          <w:sz w:val="28"/>
          <w:szCs w:val="28"/>
        </w:rPr>
      </w:pPr>
    </w:p>
    <w:p w:rsidR="00ED7279" w:rsidRDefault="00ED7279" w:rsidP="00FE4CF5">
      <w:pPr>
        <w:pStyle w:val="a5"/>
        <w:spacing w:line="240" w:lineRule="auto"/>
        <w:rPr>
          <w:rFonts w:ascii="Times New Roman" w:hAnsi="Times New Roman"/>
          <w:b/>
          <w:sz w:val="24"/>
        </w:rPr>
      </w:pPr>
      <w:r>
        <w:rPr>
          <w:rFonts w:ascii="Times New Roman" w:hAnsi="Times New Roman"/>
          <w:b/>
          <w:sz w:val="24"/>
        </w:rPr>
        <w:t xml:space="preserve">Об утверждении Положения «Об учетной политике                                                   муниципального образования </w:t>
      </w:r>
      <w:r w:rsidR="00CE53BF">
        <w:rPr>
          <w:rFonts w:ascii="Times New Roman" w:hAnsi="Times New Roman"/>
          <w:b/>
          <w:sz w:val="24"/>
        </w:rPr>
        <w:t>«</w:t>
      </w:r>
      <w:proofErr w:type="spellStart"/>
      <w:r>
        <w:rPr>
          <w:rFonts w:ascii="Times New Roman" w:hAnsi="Times New Roman"/>
          <w:b/>
          <w:sz w:val="24"/>
        </w:rPr>
        <w:t>Дук</w:t>
      </w:r>
      <w:r w:rsidR="00CE53BF">
        <w:rPr>
          <w:rFonts w:ascii="Times New Roman" w:hAnsi="Times New Roman"/>
          <w:b/>
          <w:sz w:val="24"/>
        </w:rPr>
        <w:t>м</w:t>
      </w:r>
      <w:r>
        <w:rPr>
          <w:rFonts w:ascii="Times New Roman" w:hAnsi="Times New Roman"/>
          <w:b/>
          <w:sz w:val="24"/>
        </w:rPr>
        <w:t>асовское</w:t>
      </w:r>
      <w:proofErr w:type="spellEnd"/>
      <w:r>
        <w:rPr>
          <w:rFonts w:ascii="Times New Roman" w:hAnsi="Times New Roman"/>
          <w:b/>
          <w:sz w:val="24"/>
        </w:rPr>
        <w:t xml:space="preserve"> сельское                                                            поселение» Шовгеновского  района Республики                                                                       Адыгея на 201</w:t>
      </w:r>
      <w:r w:rsidR="003927DA">
        <w:rPr>
          <w:rFonts w:ascii="Times New Roman" w:hAnsi="Times New Roman"/>
          <w:b/>
          <w:sz w:val="24"/>
        </w:rPr>
        <w:t>8</w:t>
      </w:r>
      <w:r>
        <w:rPr>
          <w:rFonts w:ascii="Times New Roman" w:hAnsi="Times New Roman"/>
          <w:b/>
          <w:sz w:val="24"/>
        </w:rPr>
        <w:t xml:space="preserve"> год».</w:t>
      </w:r>
    </w:p>
    <w:p w:rsidR="00ED7279" w:rsidRDefault="00ED7279" w:rsidP="004C1FD9">
      <w:pPr>
        <w:pStyle w:val="a5"/>
        <w:ind w:firstLine="540"/>
        <w:jc w:val="both"/>
        <w:rPr>
          <w:rFonts w:ascii="Times New Roman" w:hAnsi="Times New Roman"/>
          <w:sz w:val="24"/>
        </w:rPr>
      </w:pPr>
      <w:r>
        <w:rPr>
          <w:rFonts w:ascii="Times New Roman" w:hAnsi="Times New Roman"/>
          <w:sz w:val="24"/>
        </w:rPr>
        <w:t> </w:t>
      </w:r>
    </w:p>
    <w:p w:rsidR="00ED7279" w:rsidRDefault="00ED7279" w:rsidP="00ED7279">
      <w:pPr>
        <w:rPr>
          <w:b/>
          <w:sz w:val="28"/>
          <w:szCs w:val="28"/>
        </w:rPr>
      </w:pPr>
    </w:p>
    <w:p w:rsidR="00ED7279" w:rsidRDefault="00ED7279" w:rsidP="00ED7279">
      <w:pPr>
        <w:jc w:val="both"/>
        <w:rPr>
          <w:b/>
          <w:sz w:val="24"/>
          <w:szCs w:val="24"/>
        </w:rPr>
      </w:pPr>
      <w:r>
        <w:rPr>
          <w:sz w:val="28"/>
          <w:szCs w:val="28"/>
        </w:rPr>
        <w:tab/>
      </w:r>
      <w:proofErr w:type="gramStart"/>
      <w:r>
        <w:rPr>
          <w:sz w:val="24"/>
          <w:szCs w:val="24"/>
        </w:rPr>
        <w:t>В целях совершенствования нормативно-правового регулирования в сфере бюджетной деятельности, руководствуясь Федеральным Законом от 06 декабря 2011г. № 402-ФЗ «О бухгалтерском учете», Инструкцией  по бухгалтерскому учету, утвержденной приказом Минфина России от 01 декабря 2010г. № 157н, с изменениями  от 29 августа 2014года №</w:t>
      </w:r>
      <w:r w:rsidR="004C1FD9">
        <w:rPr>
          <w:sz w:val="24"/>
          <w:szCs w:val="24"/>
        </w:rPr>
        <w:t xml:space="preserve"> </w:t>
      </w:r>
      <w:r>
        <w:rPr>
          <w:sz w:val="24"/>
          <w:szCs w:val="24"/>
        </w:rPr>
        <w:t>89Н,  Методическими указаниями по инвентаризации имущества и финансовых обязательств, утвержденными приказом Минфина России от 13 июня 1995 года  № 49, администрация</w:t>
      </w:r>
      <w:r w:rsidR="00210824">
        <w:rPr>
          <w:sz w:val="24"/>
          <w:szCs w:val="24"/>
        </w:rPr>
        <w:t xml:space="preserve"> </w:t>
      </w:r>
      <w:r w:rsidR="00EF31E8">
        <w:rPr>
          <w:sz w:val="24"/>
        </w:rPr>
        <w:t>муниципального</w:t>
      </w:r>
      <w:proofErr w:type="gramEnd"/>
      <w:r w:rsidR="00EF31E8">
        <w:rPr>
          <w:sz w:val="24"/>
        </w:rPr>
        <w:t xml:space="preserve"> образования </w:t>
      </w:r>
      <w:r>
        <w:rPr>
          <w:sz w:val="24"/>
          <w:szCs w:val="24"/>
        </w:rPr>
        <w:t>«</w:t>
      </w:r>
      <w:proofErr w:type="spellStart"/>
      <w:r>
        <w:rPr>
          <w:sz w:val="24"/>
          <w:szCs w:val="24"/>
        </w:rPr>
        <w:t>Дукмасовское</w:t>
      </w:r>
      <w:proofErr w:type="spellEnd"/>
      <w:r>
        <w:rPr>
          <w:sz w:val="24"/>
          <w:szCs w:val="24"/>
        </w:rPr>
        <w:t xml:space="preserve"> сельское поселение»  </w:t>
      </w:r>
      <w:proofErr w:type="gramStart"/>
      <w:r>
        <w:rPr>
          <w:b/>
          <w:sz w:val="24"/>
          <w:szCs w:val="24"/>
        </w:rPr>
        <w:t>п</w:t>
      </w:r>
      <w:proofErr w:type="gramEnd"/>
      <w:r>
        <w:rPr>
          <w:b/>
          <w:sz w:val="24"/>
          <w:szCs w:val="24"/>
        </w:rPr>
        <w:t xml:space="preserve"> о с т а н о в л я е т :</w:t>
      </w:r>
    </w:p>
    <w:p w:rsidR="00ED7279" w:rsidRDefault="00ED7279" w:rsidP="00ED7279">
      <w:pPr>
        <w:pStyle w:val="a5"/>
        <w:ind w:firstLine="540"/>
        <w:rPr>
          <w:rFonts w:ascii="Times New Roman" w:hAnsi="Times New Roman"/>
          <w:sz w:val="24"/>
        </w:rPr>
      </w:pPr>
      <w:r>
        <w:rPr>
          <w:rFonts w:ascii="Times New Roman" w:hAnsi="Times New Roman"/>
          <w:sz w:val="24"/>
        </w:rPr>
        <w:t> </w:t>
      </w:r>
    </w:p>
    <w:p w:rsidR="00ED7279" w:rsidRDefault="00ED7279" w:rsidP="00ED7279">
      <w:pPr>
        <w:pStyle w:val="a5"/>
        <w:rPr>
          <w:rFonts w:ascii="Times New Roman" w:hAnsi="Times New Roman"/>
          <w:sz w:val="24"/>
        </w:rPr>
      </w:pPr>
      <w:r>
        <w:rPr>
          <w:rFonts w:ascii="Times New Roman" w:hAnsi="Times New Roman"/>
          <w:sz w:val="24"/>
        </w:rPr>
        <w:t xml:space="preserve">         1. Утвердить Положение «Об учетной политике муниципального образования </w:t>
      </w:r>
      <w:r w:rsidR="00CE53BF">
        <w:rPr>
          <w:rFonts w:ascii="Times New Roman" w:hAnsi="Times New Roman"/>
          <w:sz w:val="24"/>
        </w:rPr>
        <w:t>«</w:t>
      </w:r>
      <w:proofErr w:type="spellStart"/>
      <w:r>
        <w:rPr>
          <w:rFonts w:ascii="Times New Roman" w:hAnsi="Times New Roman"/>
          <w:sz w:val="24"/>
        </w:rPr>
        <w:t>Дук</w:t>
      </w:r>
      <w:r w:rsidR="00CE53BF">
        <w:rPr>
          <w:rFonts w:ascii="Times New Roman" w:hAnsi="Times New Roman"/>
          <w:sz w:val="24"/>
        </w:rPr>
        <w:t>м</w:t>
      </w:r>
      <w:r>
        <w:rPr>
          <w:rFonts w:ascii="Times New Roman" w:hAnsi="Times New Roman"/>
          <w:sz w:val="24"/>
        </w:rPr>
        <w:t>асовское</w:t>
      </w:r>
      <w:proofErr w:type="spellEnd"/>
      <w:r>
        <w:rPr>
          <w:rFonts w:ascii="Times New Roman" w:hAnsi="Times New Roman"/>
          <w:sz w:val="24"/>
        </w:rPr>
        <w:t xml:space="preserve">   сельское  поселение»  Шовгеновского  района Республики Адыгея на                     201</w:t>
      </w:r>
      <w:r w:rsidR="003927DA">
        <w:rPr>
          <w:rFonts w:ascii="Times New Roman" w:hAnsi="Times New Roman"/>
          <w:sz w:val="24"/>
        </w:rPr>
        <w:t>8</w:t>
      </w:r>
      <w:r>
        <w:rPr>
          <w:rFonts w:ascii="Times New Roman" w:hAnsi="Times New Roman"/>
          <w:sz w:val="24"/>
        </w:rPr>
        <w:t>год».</w:t>
      </w:r>
    </w:p>
    <w:p w:rsidR="00ED7279" w:rsidRDefault="00ED7279" w:rsidP="00ED7279">
      <w:pPr>
        <w:pStyle w:val="a5"/>
        <w:rPr>
          <w:rFonts w:ascii="Times New Roman" w:hAnsi="Times New Roman"/>
          <w:sz w:val="24"/>
        </w:rPr>
      </w:pPr>
      <w:r>
        <w:rPr>
          <w:rFonts w:ascii="Times New Roman" w:hAnsi="Times New Roman"/>
          <w:sz w:val="24"/>
        </w:rPr>
        <w:t xml:space="preserve">         2. Считать утратившим силу Постановление </w:t>
      </w:r>
      <w:r w:rsidR="00210824">
        <w:rPr>
          <w:rFonts w:ascii="Times New Roman" w:hAnsi="Times New Roman"/>
          <w:sz w:val="24"/>
        </w:rPr>
        <w:t xml:space="preserve"> </w:t>
      </w:r>
      <w:r w:rsidR="00210824">
        <w:rPr>
          <w:rFonts w:ascii="Times New Roman" w:hAnsi="Times New Roman"/>
          <w:bCs/>
          <w:sz w:val="24"/>
        </w:rPr>
        <w:t>№ </w:t>
      </w:r>
      <w:r w:rsidR="003927DA">
        <w:rPr>
          <w:rFonts w:ascii="Times New Roman" w:hAnsi="Times New Roman"/>
          <w:bCs/>
          <w:sz w:val="24"/>
        </w:rPr>
        <w:t>88</w:t>
      </w:r>
      <w:r w:rsidR="00210824" w:rsidRPr="00210824">
        <w:rPr>
          <w:rFonts w:ascii="Times New Roman" w:hAnsi="Times New Roman"/>
          <w:bCs/>
          <w:sz w:val="24"/>
        </w:rPr>
        <w:t>-п</w:t>
      </w:r>
      <w:r w:rsidR="00210824">
        <w:rPr>
          <w:rFonts w:ascii="Times New Roman" w:hAnsi="Times New Roman"/>
          <w:sz w:val="24"/>
        </w:rPr>
        <w:t xml:space="preserve"> </w:t>
      </w:r>
      <w:r w:rsidR="00210824" w:rsidRPr="00210824">
        <w:rPr>
          <w:rFonts w:ascii="Times New Roman" w:hAnsi="Times New Roman"/>
          <w:bCs/>
          <w:sz w:val="24"/>
        </w:rPr>
        <w:t xml:space="preserve">от 28 </w:t>
      </w:r>
      <w:r w:rsidR="00210824">
        <w:rPr>
          <w:rFonts w:ascii="Times New Roman" w:hAnsi="Times New Roman"/>
          <w:bCs/>
          <w:sz w:val="24"/>
        </w:rPr>
        <w:t>декабря </w:t>
      </w:r>
      <w:r w:rsidR="00210824" w:rsidRPr="00210824">
        <w:rPr>
          <w:rFonts w:ascii="Times New Roman" w:hAnsi="Times New Roman"/>
          <w:bCs/>
          <w:sz w:val="24"/>
        </w:rPr>
        <w:t>201</w:t>
      </w:r>
      <w:r w:rsidR="003927DA">
        <w:rPr>
          <w:rFonts w:ascii="Times New Roman" w:hAnsi="Times New Roman"/>
          <w:bCs/>
          <w:sz w:val="24"/>
        </w:rPr>
        <w:t>6</w:t>
      </w:r>
      <w:r w:rsidR="00210824">
        <w:rPr>
          <w:rFonts w:ascii="Times New Roman" w:hAnsi="Times New Roman"/>
          <w:bCs/>
          <w:sz w:val="24"/>
        </w:rPr>
        <w:t xml:space="preserve"> года </w:t>
      </w:r>
      <w:r w:rsidR="00210824">
        <w:rPr>
          <w:rFonts w:ascii="Times New Roman" w:hAnsi="Times New Roman"/>
          <w:sz w:val="24"/>
        </w:rPr>
        <w:t>«Об утвержде</w:t>
      </w:r>
      <w:r>
        <w:rPr>
          <w:rFonts w:ascii="Times New Roman" w:hAnsi="Times New Roman"/>
          <w:sz w:val="24"/>
        </w:rPr>
        <w:t xml:space="preserve">нии Положения об учетной политике </w:t>
      </w:r>
      <w:proofErr w:type="spellStart"/>
      <w:r>
        <w:rPr>
          <w:rFonts w:ascii="Times New Roman" w:hAnsi="Times New Roman"/>
          <w:sz w:val="24"/>
        </w:rPr>
        <w:t>Дук</w:t>
      </w:r>
      <w:r w:rsidR="00CE53BF">
        <w:rPr>
          <w:rFonts w:ascii="Times New Roman" w:hAnsi="Times New Roman"/>
          <w:sz w:val="24"/>
        </w:rPr>
        <w:t>м</w:t>
      </w:r>
      <w:r>
        <w:rPr>
          <w:rFonts w:ascii="Times New Roman" w:hAnsi="Times New Roman"/>
          <w:sz w:val="24"/>
        </w:rPr>
        <w:t>асовского</w:t>
      </w:r>
      <w:proofErr w:type="spellEnd"/>
      <w:r>
        <w:rPr>
          <w:rFonts w:ascii="Times New Roman" w:hAnsi="Times New Roman"/>
          <w:sz w:val="24"/>
        </w:rPr>
        <w:t xml:space="preserve"> сельского поселения Шовгеновского  района Республики Адыгея на 201</w:t>
      </w:r>
      <w:r w:rsidR="003927DA">
        <w:rPr>
          <w:rFonts w:ascii="Times New Roman" w:hAnsi="Times New Roman"/>
          <w:sz w:val="24"/>
        </w:rPr>
        <w:t>7</w:t>
      </w:r>
      <w:r w:rsidR="00D21406">
        <w:rPr>
          <w:rFonts w:ascii="Times New Roman" w:hAnsi="Times New Roman"/>
          <w:sz w:val="24"/>
        </w:rPr>
        <w:t xml:space="preserve"> </w:t>
      </w:r>
      <w:r>
        <w:rPr>
          <w:rFonts w:ascii="Times New Roman" w:hAnsi="Times New Roman"/>
          <w:sz w:val="24"/>
        </w:rPr>
        <w:t>год»</w:t>
      </w:r>
      <w:proofErr w:type="gramStart"/>
      <w:r>
        <w:rPr>
          <w:rFonts w:ascii="Times New Roman" w:hAnsi="Times New Roman"/>
          <w:sz w:val="24"/>
        </w:rPr>
        <w:t> .</w:t>
      </w:r>
      <w:proofErr w:type="gramEnd"/>
    </w:p>
    <w:p w:rsidR="00ED7279" w:rsidRDefault="00ED7279" w:rsidP="00ED7279">
      <w:pPr>
        <w:pStyle w:val="a5"/>
        <w:jc w:val="both"/>
        <w:rPr>
          <w:rFonts w:ascii="Times New Roman" w:hAnsi="Times New Roman"/>
          <w:sz w:val="24"/>
        </w:rPr>
      </w:pPr>
      <w:r>
        <w:rPr>
          <w:rFonts w:ascii="Times New Roman" w:hAnsi="Times New Roman"/>
          <w:sz w:val="24"/>
        </w:rPr>
        <w:t xml:space="preserve">        3.</w:t>
      </w:r>
      <w:proofErr w:type="gramStart"/>
      <w:r>
        <w:rPr>
          <w:rFonts w:ascii="Times New Roman" w:hAnsi="Times New Roman"/>
          <w:sz w:val="24"/>
        </w:rPr>
        <w:t>Контроль за</w:t>
      </w:r>
      <w:proofErr w:type="gramEnd"/>
      <w:r>
        <w:rPr>
          <w:rFonts w:ascii="Times New Roman" w:hAnsi="Times New Roman"/>
          <w:sz w:val="24"/>
        </w:rPr>
        <w:t xml:space="preserve"> исполнением данного Постановления возложить на финансиста администрации муниципального образования «</w:t>
      </w:r>
      <w:proofErr w:type="spellStart"/>
      <w:r>
        <w:rPr>
          <w:rFonts w:ascii="Times New Roman" w:hAnsi="Times New Roman"/>
          <w:sz w:val="24"/>
        </w:rPr>
        <w:t>Дукмасовское</w:t>
      </w:r>
      <w:proofErr w:type="spellEnd"/>
      <w:r>
        <w:rPr>
          <w:rFonts w:ascii="Times New Roman" w:hAnsi="Times New Roman"/>
          <w:sz w:val="24"/>
        </w:rPr>
        <w:t xml:space="preserve"> сельское поселение» Шовгеновского  района Республики Адыгея </w:t>
      </w:r>
      <w:proofErr w:type="spellStart"/>
      <w:r>
        <w:rPr>
          <w:rFonts w:ascii="Times New Roman" w:hAnsi="Times New Roman"/>
          <w:sz w:val="24"/>
        </w:rPr>
        <w:t>Шуову</w:t>
      </w:r>
      <w:proofErr w:type="spellEnd"/>
      <w:r>
        <w:rPr>
          <w:rFonts w:ascii="Times New Roman" w:hAnsi="Times New Roman"/>
          <w:sz w:val="24"/>
        </w:rPr>
        <w:t xml:space="preserve"> Ирину </w:t>
      </w:r>
      <w:proofErr w:type="spellStart"/>
      <w:r>
        <w:rPr>
          <w:rFonts w:ascii="Times New Roman" w:hAnsi="Times New Roman"/>
          <w:sz w:val="24"/>
        </w:rPr>
        <w:t>Кимовну</w:t>
      </w:r>
      <w:proofErr w:type="spellEnd"/>
    </w:p>
    <w:p w:rsidR="00ED7279" w:rsidRDefault="00ED7279" w:rsidP="004C1FD9">
      <w:pPr>
        <w:pStyle w:val="a5"/>
        <w:jc w:val="both"/>
        <w:rPr>
          <w:rFonts w:ascii="Times New Roman" w:hAnsi="Times New Roman"/>
          <w:sz w:val="24"/>
        </w:rPr>
      </w:pPr>
      <w:r>
        <w:rPr>
          <w:rFonts w:ascii="Times New Roman" w:hAnsi="Times New Roman"/>
          <w:sz w:val="24"/>
        </w:rPr>
        <w:t>   </w:t>
      </w:r>
    </w:p>
    <w:p w:rsidR="00ED7279" w:rsidRDefault="00ED7279" w:rsidP="00FE4CF5">
      <w:pPr>
        <w:pStyle w:val="a5"/>
        <w:spacing w:line="240" w:lineRule="auto"/>
        <w:ind w:firstLine="540"/>
        <w:rPr>
          <w:rFonts w:ascii="Times New Roman" w:hAnsi="Times New Roman"/>
          <w:sz w:val="24"/>
        </w:rPr>
      </w:pPr>
      <w:r>
        <w:rPr>
          <w:rFonts w:ascii="Times New Roman" w:hAnsi="Times New Roman"/>
          <w:sz w:val="24"/>
        </w:rPr>
        <w:t> </w:t>
      </w:r>
    </w:p>
    <w:p w:rsidR="00ED7279" w:rsidRDefault="00ED7279" w:rsidP="00FE4CF5">
      <w:pPr>
        <w:pStyle w:val="a5"/>
        <w:spacing w:line="240" w:lineRule="auto"/>
        <w:ind w:firstLine="540"/>
        <w:rPr>
          <w:rFonts w:ascii="Times New Roman" w:hAnsi="Times New Roman"/>
          <w:sz w:val="24"/>
        </w:rPr>
      </w:pPr>
      <w:r>
        <w:rPr>
          <w:rFonts w:ascii="Times New Roman" w:hAnsi="Times New Roman"/>
          <w:sz w:val="24"/>
        </w:rPr>
        <w:t>Глава муниципального образования</w:t>
      </w:r>
    </w:p>
    <w:p w:rsidR="00ED7279" w:rsidRDefault="00ED7279" w:rsidP="00FE4CF5">
      <w:pPr>
        <w:pStyle w:val="a5"/>
        <w:spacing w:line="240" w:lineRule="auto"/>
        <w:ind w:firstLine="540"/>
        <w:rPr>
          <w:rFonts w:ascii="Times New Roman" w:hAnsi="Times New Roman"/>
          <w:sz w:val="24"/>
        </w:rPr>
      </w:pPr>
      <w:r>
        <w:rPr>
          <w:rFonts w:ascii="Times New Roman" w:hAnsi="Times New Roman"/>
          <w:sz w:val="24"/>
        </w:rPr>
        <w:t>«</w:t>
      </w:r>
      <w:proofErr w:type="spellStart"/>
      <w:r>
        <w:rPr>
          <w:rFonts w:ascii="Times New Roman" w:hAnsi="Times New Roman"/>
          <w:sz w:val="24"/>
        </w:rPr>
        <w:t>Дукмасовское</w:t>
      </w:r>
      <w:proofErr w:type="spellEnd"/>
      <w:r>
        <w:rPr>
          <w:rFonts w:ascii="Times New Roman" w:hAnsi="Times New Roman"/>
          <w:sz w:val="24"/>
        </w:rPr>
        <w:t xml:space="preserve"> сельское поселение»                                             </w:t>
      </w:r>
      <w:proofErr w:type="spellStart"/>
      <w:r>
        <w:rPr>
          <w:rFonts w:ascii="Times New Roman" w:hAnsi="Times New Roman"/>
          <w:sz w:val="24"/>
        </w:rPr>
        <w:t>В.П.Шикенин</w:t>
      </w:r>
      <w:proofErr w:type="spellEnd"/>
    </w:p>
    <w:p w:rsidR="00ED7279" w:rsidRDefault="00ED7279" w:rsidP="00ED7279">
      <w:pPr>
        <w:pStyle w:val="a5"/>
        <w:ind w:firstLine="540"/>
        <w:rPr>
          <w:rFonts w:ascii="Times New Roman" w:hAnsi="Times New Roman"/>
          <w:sz w:val="24"/>
        </w:rPr>
      </w:pPr>
      <w:r>
        <w:rPr>
          <w:rFonts w:ascii="Times New Roman" w:hAnsi="Times New Roman"/>
          <w:sz w:val="24"/>
        </w:rPr>
        <w:t> </w:t>
      </w:r>
    </w:p>
    <w:p w:rsidR="00ED7279" w:rsidRDefault="00ED7279" w:rsidP="00ED7279">
      <w:pPr>
        <w:pStyle w:val="a5"/>
        <w:ind w:firstLine="540"/>
        <w:rPr>
          <w:sz w:val="24"/>
        </w:rPr>
      </w:pPr>
      <w:r>
        <w:rPr>
          <w:sz w:val="24"/>
        </w:rPr>
        <w:lastRenderedPageBreak/>
        <w:t>  </w:t>
      </w:r>
    </w:p>
    <w:p w:rsidR="00ED7279" w:rsidRDefault="00ED7279" w:rsidP="00ED7279">
      <w:pPr>
        <w:pStyle w:val="a5"/>
        <w:rPr>
          <w:sz w:val="24"/>
        </w:rPr>
      </w:pPr>
    </w:p>
    <w:p w:rsidR="00ED7279" w:rsidRDefault="00ED7279" w:rsidP="00FE4CF5">
      <w:pPr>
        <w:pStyle w:val="a5"/>
        <w:spacing w:after="0" w:line="240" w:lineRule="auto"/>
        <w:jc w:val="right"/>
        <w:rPr>
          <w:sz w:val="24"/>
        </w:rPr>
      </w:pPr>
    </w:p>
    <w:p w:rsidR="00ED7279" w:rsidRDefault="00ED7279" w:rsidP="00FE4CF5">
      <w:pPr>
        <w:pStyle w:val="a5"/>
        <w:spacing w:after="0" w:line="240" w:lineRule="auto"/>
        <w:jc w:val="right"/>
        <w:rPr>
          <w:rFonts w:ascii="Times New Roman" w:hAnsi="Times New Roman"/>
          <w:sz w:val="24"/>
        </w:rPr>
      </w:pPr>
      <w:r>
        <w:rPr>
          <w:rFonts w:ascii="Times New Roman" w:hAnsi="Times New Roman"/>
          <w:sz w:val="24"/>
        </w:rPr>
        <w:t>Утверждено:</w:t>
      </w:r>
    </w:p>
    <w:p w:rsidR="00ED7279" w:rsidRDefault="00ED7279" w:rsidP="00FE4CF5">
      <w:pPr>
        <w:pStyle w:val="a5"/>
        <w:spacing w:after="0" w:line="240" w:lineRule="auto"/>
        <w:jc w:val="right"/>
        <w:rPr>
          <w:rFonts w:ascii="Times New Roman" w:hAnsi="Times New Roman"/>
          <w:sz w:val="24"/>
        </w:rPr>
      </w:pPr>
      <w:r>
        <w:rPr>
          <w:rFonts w:ascii="Times New Roman" w:hAnsi="Times New Roman"/>
          <w:sz w:val="24"/>
        </w:rPr>
        <w:t>Постановлением администрации</w:t>
      </w:r>
    </w:p>
    <w:p w:rsidR="00ED7279" w:rsidRDefault="00ED7279" w:rsidP="00FE4CF5">
      <w:pPr>
        <w:pStyle w:val="a5"/>
        <w:spacing w:after="0" w:line="240" w:lineRule="auto"/>
        <w:jc w:val="right"/>
        <w:rPr>
          <w:rFonts w:ascii="Times New Roman" w:hAnsi="Times New Roman"/>
          <w:sz w:val="24"/>
        </w:rPr>
      </w:pPr>
      <w:r>
        <w:rPr>
          <w:rFonts w:ascii="Times New Roman" w:hAnsi="Times New Roman"/>
          <w:sz w:val="24"/>
        </w:rPr>
        <w:t xml:space="preserve">                                                     «</w:t>
      </w:r>
      <w:proofErr w:type="spellStart"/>
      <w:r>
        <w:rPr>
          <w:rFonts w:ascii="Times New Roman" w:hAnsi="Times New Roman"/>
          <w:sz w:val="24"/>
        </w:rPr>
        <w:t>Дукмасовское</w:t>
      </w:r>
      <w:proofErr w:type="spellEnd"/>
      <w:r>
        <w:rPr>
          <w:rFonts w:ascii="Times New Roman" w:hAnsi="Times New Roman"/>
          <w:sz w:val="24"/>
        </w:rPr>
        <w:t xml:space="preserve"> сельское поселение»                            Шовгеновского района Республики Адыгея </w:t>
      </w:r>
    </w:p>
    <w:p w:rsidR="00ED7279" w:rsidRPr="00210824" w:rsidRDefault="00ED7279" w:rsidP="00FE4CF5">
      <w:pPr>
        <w:pStyle w:val="a5"/>
        <w:spacing w:after="0" w:line="240" w:lineRule="auto"/>
        <w:jc w:val="right"/>
        <w:rPr>
          <w:rFonts w:ascii="Times New Roman" w:hAnsi="Times New Roman"/>
          <w:bCs/>
          <w:sz w:val="24"/>
        </w:rPr>
      </w:pPr>
      <w:r>
        <w:rPr>
          <w:rFonts w:ascii="Times New Roman" w:hAnsi="Times New Roman"/>
          <w:sz w:val="24"/>
        </w:rPr>
        <w:t>                                                                              </w:t>
      </w:r>
      <w:r w:rsidR="004C1FD9" w:rsidRPr="00210824">
        <w:rPr>
          <w:rFonts w:ascii="Times New Roman" w:hAnsi="Times New Roman"/>
          <w:bCs/>
          <w:sz w:val="24"/>
        </w:rPr>
        <w:t xml:space="preserve">от </w:t>
      </w:r>
      <w:r w:rsidR="00CE53BF">
        <w:rPr>
          <w:rFonts w:ascii="Times New Roman" w:hAnsi="Times New Roman"/>
          <w:bCs/>
          <w:sz w:val="24"/>
        </w:rPr>
        <w:t>1</w:t>
      </w:r>
      <w:r w:rsidR="004C1FD9" w:rsidRPr="00210824">
        <w:rPr>
          <w:rFonts w:ascii="Times New Roman" w:hAnsi="Times New Roman"/>
          <w:bCs/>
          <w:sz w:val="24"/>
        </w:rPr>
        <w:t xml:space="preserve">2 </w:t>
      </w:r>
      <w:r w:rsidR="00210824">
        <w:rPr>
          <w:rFonts w:ascii="Times New Roman" w:hAnsi="Times New Roman"/>
          <w:bCs/>
          <w:sz w:val="24"/>
        </w:rPr>
        <w:t>декабря </w:t>
      </w:r>
      <w:r w:rsidRPr="00210824">
        <w:rPr>
          <w:rFonts w:ascii="Times New Roman" w:hAnsi="Times New Roman"/>
          <w:bCs/>
          <w:sz w:val="24"/>
        </w:rPr>
        <w:t>201</w:t>
      </w:r>
      <w:r w:rsidR="00CE53BF">
        <w:rPr>
          <w:rFonts w:ascii="Times New Roman" w:hAnsi="Times New Roman"/>
          <w:bCs/>
          <w:sz w:val="24"/>
        </w:rPr>
        <w:t>7</w:t>
      </w:r>
      <w:r w:rsidRPr="00210824">
        <w:rPr>
          <w:rFonts w:ascii="Times New Roman" w:hAnsi="Times New Roman"/>
          <w:bCs/>
          <w:sz w:val="24"/>
        </w:rPr>
        <w:t xml:space="preserve"> года  №  </w:t>
      </w:r>
      <w:r w:rsidR="00CE53BF">
        <w:rPr>
          <w:rFonts w:ascii="Times New Roman" w:hAnsi="Times New Roman"/>
          <w:bCs/>
          <w:sz w:val="24"/>
        </w:rPr>
        <w:t>24</w:t>
      </w:r>
      <w:r w:rsidRPr="00210824">
        <w:rPr>
          <w:rFonts w:ascii="Times New Roman" w:hAnsi="Times New Roman"/>
          <w:bCs/>
          <w:sz w:val="24"/>
        </w:rPr>
        <w:t>-п</w:t>
      </w:r>
    </w:p>
    <w:p w:rsidR="00ED7279" w:rsidRDefault="00ED7279" w:rsidP="00ED7279">
      <w:pPr>
        <w:pStyle w:val="a5"/>
        <w:ind w:firstLine="540"/>
        <w:rPr>
          <w:rFonts w:ascii="Times New Roman" w:hAnsi="Times New Roman"/>
          <w:sz w:val="24"/>
          <w:u w:val="single"/>
        </w:rPr>
      </w:pPr>
      <w:r>
        <w:rPr>
          <w:rFonts w:ascii="Times New Roman" w:hAnsi="Times New Roman"/>
          <w:sz w:val="24"/>
          <w:u w:val="single"/>
        </w:rPr>
        <w:t> </w:t>
      </w:r>
    </w:p>
    <w:p w:rsidR="00ED7279" w:rsidRDefault="00ED7279" w:rsidP="00ED7279">
      <w:pPr>
        <w:pStyle w:val="a5"/>
        <w:jc w:val="center"/>
        <w:rPr>
          <w:rFonts w:ascii="Times New Roman" w:hAnsi="Times New Roman"/>
          <w:b/>
          <w:sz w:val="24"/>
        </w:rPr>
      </w:pPr>
      <w:r>
        <w:rPr>
          <w:rFonts w:ascii="Times New Roman" w:hAnsi="Times New Roman"/>
          <w:b/>
          <w:sz w:val="24"/>
        </w:rPr>
        <w:t xml:space="preserve">ПОЛОЖЕНИЕ </w:t>
      </w:r>
    </w:p>
    <w:p w:rsidR="00ED7279" w:rsidRDefault="00ED7279" w:rsidP="001D160C">
      <w:pPr>
        <w:pStyle w:val="a5"/>
        <w:spacing w:after="0" w:line="240" w:lineRule="auto"/>
        <w:jc w:val="center"/>
        <w:rPr>
          <w:rFonts w:ascii="Times New Roman" w:hAnsi="Times New Roman"/>
          <w:b/>
          <w:sz w:val="24"/>
        </w:rPr>
      </w:pPr>
      <w:r>
        <w:rPr>
          <w:rFonts w:ascii="Times New Roman" w:hAnsi="Times New Roman"/>
          <w:b/>
          <w:sz w:val="24"/>
        </w:rPr>
        <w:t xml:space="preserve">Об учетной политике  муниципального образования </w:t>
      </w:r>
      <w:r w:rsidR="00CE53BF">
        <w:rPr>
          <w:rFonts w:ascii="Times New Roman" w:hAnsi="Times New Roman"/>
          <w:b/>
          <w:sz w:val="24"/>
        </w:rPr>
        <w:t>«</w:t>
      </w:r>
      <w:proofErr w:type="spellStart"/>
      <w:r>
        <w:rPr>
          <w:rFonts w:ascii="Times New Roman" w:hAnsi="Times New Roman"/>
          <w:b/>
          <w:sz w:val="24"/>
        </w:rPr>
        <w:t>Дук</w:t>
      </w:r>
      <w:r w:rsidR="00CE53BF">
        <w:rPr>
          <w:rFonts w:ascii="Times New Roman" w:hAnsi="Times New Roman"/>
          <w:b/>
          <w:sz w:val="24"/>
        </w:rPr>
        <w:t>м</w:t>
      </w:r>
      <w:r>
        <w:rPr>
          <w:rFonts w:ascii="Times New Roman" w:hAnsi="Times New Roman"/>
          <w:b/>
          <w:sz w:val="24"/>
        </w:rPr>
        <w:t>асовское</w:t>
      </w:r>
      <w:proofErr w:type="spellEnd"/>
      <w:r>
        <w:rPr>
          <w:rFonts w:ascii="Times New Roman" w:hAnsi="Times New Roman"/>
          <w:b/>
          <w:sz w:val="24"/>
        </w:rPr>
        <w:t xml:space="preserve"> сельское  поселение» Шовгеновского  района Республики Адыгея   на 201</w:t>
      </w:r>
      <w:r w:rsidR="00CE53BF">
        <w:rPr>
          <w:rFonts w:ascii="Times New Roman" w:hAnsi="Times New Roman"/>
          <w:b/>
          <w:sz w:val="24"/>
        </w:rPr>
        <w:t>8</w:t>
      </w:r>
      <w:r>
        <w:rPr>
          <w:rFonts w:ascii="Times New Roman" w:hAnsi="Times New Roman"/>
          <w:b/>
          <w:sz w:val="24"/>
        </w:rPr>
        <w:t xml:space="preserve"> год».</w:t>
      </w:r>
    </w:p>
    <w:p w:rsidR="00ED7279" w:rsidRDefault="00ED7279" w:rsidP="001D160C">
      <w:pPr>
        <w:pStyle w:val="a5"/>
        <w:spacing w:line="240" w:lineRule="auto"/>
        <w:jc w:val="both"/>
        <w:rPr>
          <w:rFonts w:ascii="Times New Roman" w:hAnsi="Times New Roman"/>
          <w:sz w:val="24"/>
        </w:rPr>
      </w:pPr>
      <w:r>
        <w:rPr>
          <w:rFonts w:ascii="Times New Roman" w:hAnsi="Times New Roman"/>
          <w:sz w:val="24"/>
        </w:rPr>
        <w:t> </w:t>
      </w:r>
    </w:p>
    <w:p w:rsidR="00ED7279" w:rsidRDefault="00ED7279" w:rsidP="001D160C">
      <w:pPr>
        <w:pStyle w:val="a5"/>
        <w:spacing w:line="240" w:lineRule="auto"/>
        <w:ind w:left="360"/>
        <w:jc w:val="both"/>
        <w:rPr>
          <w:rFonts w:ascii="Times New Roman" w:hAnsi="Times New Roman"/>
          <w:sz w:val="24"/>
        </w:rPr>
      </w:pPr>
      <w:r>
        <w:rPr>
          <w:rFonts w:ascii="Times New Roman" w:hAnsi="Times New Roman"/>
          <w:sz w:val="24"/>
        </w:rPr>
        <w:t xml:space="preserve">1. </w:t>
      </w:r>
      <w:r>
        <w:rPr>
          <w:rFonts w:ascii="Times New Roman" w:eastAsia="Liberation Serif;Times New Roma" w:hAnsi="Times New Roman" w:cs="Liberation Serif;Times New Roma"/>
          <w:sz w:val="24"/>
        </w:rPr>
        <w:t xml:space="preserve"> </w:t>
      </w:r>
      <w:r>
        <w:rPr>
          <w:rFonts w:ascii="Times New Roman" w:hAnsi="Times New Roman"/>
          <w:sz w:val="24"/>
        </w:rPr>
        <w:t xml:space="preserve">Настоящее Положение устанавливает организацию, форму и способы ведения бухгалтерского учета в администрации </w:t>
      </w:r>
      <w:r w:rsidR="00EF31E8">
        <w:rPr>
          <w:rFonts w:ascii="Times New Roman" w:hAnsi="Times New Roman"/>
          <w:sz w:val="24"/>
        </w:rPr>
        <w:t>муниципального образования «</w:t>
      </w:r>
      <w:proofErr w:type="spellStart"/>
      <w:r w:rsidR="00EF31E8">
        <w:rPr>
          <w:rFonts w:ascii="Times New Roman" w:hAnsi="Times New Roman"/>
          <w:sz w:val="24"/>
        </w:rPr>
        <w:t>Дукмасовское</w:t>
      </w:r>
      <w:proofErr w:type="spellEnd"/>
      <w:r w:rsidR="00210824">
        <w:rPr>
          <w:rFonts w:ascii="Times New Roman" w:hAnsi="Times New Roman"/>
          <w:sz w:val="24"/>
        </w:rPr>
        <w:t xml:space="preserve"> </w:t>
      </w:r>
      <w:r w:rsidR="00EF31E8">
        <w:rPr>
          <w:rFonts w:ascii="Times New Roman" w:hAnsi="Times New Roman"/>
          <w:sz w:val="24"/>
        </w:rPr>
        <w:t>сельское поселение»</w:t>
      </w:r>
      <w:r>
        <w:rPr>
          <w:rFonts w:ascii="Times New Roman" w:hAnsi="Times New Roman"/>
          <w:sz w:val="24"/>
        </w:rPr>
        <w:t xml:space="preserve">. </w:t>
      </w:r>
      <w:proofErr w:type="gramStart"/>
      <w:r>
        <w:rPr>
          <w:rFonts w:ascii="Times New Roman" w:hAnsi="Times New Roman"/>
          <w:sz w:val="24"/>
        </w:rPr>
        <w:t xml:space="preserve">Бюджетный учет осуществляется сектором экономики и финансов администрации </w:t>
      </w:r>
      <w:proofErr w:type="spellStart"/>
      <w:r>
        <w:rPr>
          <w:rFonts w:ascii="Times New Roman" w:hAnsi="Times New Roman"/>
          <w:sz w:val="24"/>
        </w:rPr>
        <w:t>Дукмасовского</w:t>
      </w:r>
      <w:proofErr w:type="spellEnd"/>
      <w:r>
        <w:rPr>
          <w:rFonts w:ascii="Times New Roman" w:hAnsi="Times New Roman"/>
          <w:sz w:val="24"/>
        </w:rPr>
        <w:t xml:space="preserve"> сельского поселения в соответствии с Бюджетным кодексом Российской Федерации, Федеральным Законом от 06 декабря 2011г. № 402-ФЗ «О бухгалтерском учете», приказом Министерства финансов Российской Федерации от 01.12.2010 № 157н «Об утверждении Единого плана счетов бухгалтерского учета» (далее – Инструкция по бюджетному учету) с изменениями  от 29 августа 2014года №89Н.</w:t>
      </w:r>
      <w:proofErr w:type="gramEnd"/>
    </w:p>
    <w:p w:rsidR="00ED7279" w:rsidRDefault="00ED7279" w:rsidP="001D160C">
      <w:pPr>
        <w:pStyle w:val="a5"/>
        <w:spacing w:line="240" w:lineRule="auto"/>
        <w:ind w:left="360"/>
        <w:jc w:val="both"/>
        <w:rPr>
          <w:rFonts w:ascii="Times New Roman" w:hAnsi="Times New Roman"/>
          <w:sz w:val="24"/>
        </w:rPr>
      </w:pPr>
      <w:r>
        <w:rPr>
          <w:rFonts w:ascii="Times New Roman" w:eastAsia="Liberation Serif;Times New Roma" w:hAnsi="Times New Roman" w:cs="Liberation Serif;Times New Roma"/>
          <w:sz w:val="24"/>
        </w:rPr>
        <w:t xml:space="preserve">      </w:t>
      </w:r>
      <w:r>
        <w:rPr>
          <w:rFonts w:ascii="Times New Roman" w:hAnsi="Times New Roman"/>
          <w:sz w:val="24"/>
        </w:rPr>
        <w:t>Ответственность за формирование учетной политики, распорядительных документов, определяющих особенность реализации единой государственной учетной политики, ведение бюджетного учета, своевременное представление полной и достоверной бюджетной отчетности несет главный бухгалтер. Деятельность регламентируется  должностными инструкциями.</w:t>
      </w:r>
    </w:p>
    <w:p w:rsidR="00ED7279" w:rsidRDefault="00ED7279" w:rsidP="001D160C">
      <w:pPr>
        <w:pStyle w:val="a5"/>
        <w:spacing w:line="240" w:lineRule="auto"/>
        <w:ind w:left="360"/>
        <w:jc w:val="both"/>
        <w:rPr>
          <w:rFonts w:ascii="Times New Roman" w:hAnsi="Times New Roman"/>
          <w:sz w:val="24"/>
        </w:rPr>
      </w:pPr>
      <w:r>
        <w:rPr>
          <w:rFonts w:ascii="Times New Roman" w:hAnsi="Times New Roman"/>
          <w:sz w:val="24"/>
        </w:rPr>
        <w:t>2.Рабочий план счетов бюджетного учета, в виде перечня используемых синтетических и аналитических счетов, представлен в приложении №1.</w:t>
      </w:r>
    </w:p>
    <w:p w:rsidR="00ED7279" w:rsidRDefault="00ED7279" w:rsidP="001D160C">
      <w:pPr>
        <w:pStyle w:val="a5"/>
        <w:spacing w:line="240" w:lineRule="auto"/>
        <w:ind w:left="360"/>
        <w:jc w:val="both"/>
        <w:rPr>
          <w:rFonts w:ascii="Times New Roman" w:hAnsi="Times New Roman"/>
          <w:sz w:val="24"/>
        </w:rPr>
      </w:pPr>
      <w:r>
        <w:rPr>
          <w:rFonts w:ascii="Times New Roman" w:hAnsi="Times New Roman"/>
          <w:sz w:val="24"/>
        </w:rPr>
        <w:t>3.Присвоить журналам операций номера:</w:t>
      </w:r>
    </w:p>
    <w:tbl>
      <w:tblPr>
        <w:tblW w:w="0" w:type="auto"/>
        <w:tblInd w:w="9"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CellMar>
          <w:top w:w="28" w:type="dxa"/>
          <w:left w:w="0" w:type="dxa"/>
          <w:bottom w:w="28" w:type="dxa"/>
          <w:right w:w="28" w:type="dxa"/>
        </w:tblCellMar>
        <w:tblLook w:val="04A0" w:firstRow="1" w:lastRow="0" w:firstColumn="1" w:lastColumn="0" w:noHBand="0" w:noVBand="1"/>
      </w:tblPr>
      <w:tblGrid>
        <w:gridCol w:w="8670"/>
      </w:tblGrid>
      <w:tr w:rsidR="00ED7279" w:rsidTr="00ED7279">
        <w:tc>
          <w:tcPr>
            <w:tcW w:w="8670" w:type="dxa"/>
            <w:tcBorders>
              <w:top w:val="single" w:sz="8" w:space="0" w:color="808080"/>
              <w:left w:val="single" w:sz="8" w:space="0" w:color="808080"/>
              <w:bottom w:val="single" w:sz="8" w:space="0" w:color="808080"/>
              <w:right w:val="single" w:sz="8" w:space="0" w:color="808080"/>
            </w:tcBorders>
            <w:shd w:val="clear" w:color="auto" w:fill="FFFFFF"/>
            <w:hideMark/>
          </w:tcPr>
          <w:p w:rsidR="00ED7279" w:rsidRDefault="00ED7279">
            <w:pPr>
              <w:pStyle w:val="af"/>
              <w:pBdr>
                <w:top w:val="single" w:sz="8" w:space="1" w:color="000001"/>
                <w:left w:val="single" w:sz="8" w:space="1" w:color="000001"/>
                <w:bottom w:val="single" w:sz="8" w:space="1" w:color="000001"/>
                <w:right w:val="single" w:sz="8" w:space="1" w:color="000001"/>
              </w:pBdr>
              <w:spacing w:after="283"/>
              <w:jc w:val="both"/>
              <w:rPr>
                <w:rFonts w:ascii="Times New Roman" w:hAnsi="Times New Roman"/>
                <w:sz w:val="24"/>
              </w:rPr>
            </w:pPr>
            <w:r>
              <w:rPr>
                <w:rFonts w:ascii="Times New Roman" w:hAnsi="Times New Roman"/>
                <w:sz w:val="24"/>
              </w:rPr>
              <w:t>Журнал операций №1 по счету «Касса»</w:t>
            </w:r>
          </w:p>
        </w:tc>
      </w:tr>
    </w:tbl>
    <w:p w:rsidR="00ED7279" w:rsidRDefault="00ED7279" w:rsidP="00ED7279">
      <w:pPr>
        <w:widowControl/>
        <w:suppressAutoHyphens w:val="0"/>
        <w:rPr>
          <w:rFonts w:eastAsia="SimSun"/>
          <w:vanish/>
          <w:color w:val="auto"/>
          <w:sz w:val="24"/>
          <w:szCs w:val="24"/>
          <w:lang w:eastAsia="ru-RU"/>
        </w:rPr>
      </w:pPr>
    </w:p>
    <w:tbl>
      <w:tblPr>
        <w:tblW w:w="0" w:type="auto"/>
        <w:tblInd w:w="9"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CellMar>
          <w:top w:w="28" w:type="dxa"/>
          <w:left w:w="0" w:type="dxa"/>
          <w:bottom w:w="28" w:type="dxa"/>
          <w:right w:w="28" w:type="dxa"/>
        </w:tblCellMar>
        <w:tblLook w:val="04A0" w:firstRow="1" w:lastRow="0" w:firstColumn="1" w:lastColumn="0" w:noHBand="0" w:noVBand="1"/>
      </w:tblPr>
      <w:tblGrid>
        <w:gridCol w:w="8670"/>
      </w:tblGrid>
      <w:tr w:rsidR="00ED7279" w:rsidTr="00ED7279">
        <w:tc>
          <w:tcPr>
            <w:tcW w:w="8670" w:type="dxa"/>
            <w:tcBorders>
              <w:top w:val="nil"/>
              <w:left w:val="single" w:sz="8" w:space="0" w:color="808080"/>
              <w:bottom w:val="single" w:sz="8" w:space="0" w:color="808080"/>
              <w:right w:val="single" w:sz="8" w:space="0" w:color="808080"/>
            </w:tcBorders>
            <w:shd w:val="clear" w:color="auto" w:fill="FFFFFF"/>
            <w:hideMark/>
          </w:tcPr>
          <w:p w:rsidR="00ED7279" w:rsidRDefault="00ED7279">
            <w:pPr>
              <w:pStyle w:val="af"/>
              <w:pBdr>
                <w:left w:val="single" w:sz="4" w:space="1" w:color="000001" w:shadow="1"/>
                <w:bottom w:val="single" w:sz="4" w:space="1" w:color="000001" w:shadow="1"/>
                <w:right w:val="single" w:sz="4" w:space="1" w:color="000001" w:shadow="1"/>
              </w:pBdr>
              <w:spacing w:after="283" w:line="276" w:lineRule="auto"/>
              <w:jc w:val="both"/>
              <w:rPr>
                <w:rFonts w:ascii="Times New Roman" w:hAnsi="Times New Roman"/>
                <w:sz w:val="24"/>
                <w:lang w:eastAsia="en-US"/>
              </w:rPr>
            </w:pPr>
            <w:r>
              <w:rPr>
                <w:rFonts w:ascii="Times New Roman" w:hAnsi="Times New Roman"/>
                <w:sz w:val="24"/>
                <w:lang w:eastAsia="en-US"/>
              </w:rPr>
              <w:t>Журнал операций №2 с безналичными денежными средствами</w:t>
            </w:r>
          </w:p>
        </w:tc>
      </w:tr>
      <w:tr w:rsidR="00ED7279" w:rsidTr="00EF31E8">
        <w:trPr>
          <w:trHeight w:val="447"/>
        </w:trPr>
        <w:tc>
          <w:tcPr>
            <w:tcW w:w="8670" w:type="dxa"/>
            <w:tcBorders>
              <w:top w:val="nil"/>
              <w:left w:val="single" w:sz="8" w:space="0" w:color="808080"/>
              <w:bottom w:val="single" w:sz="8" w:space="0" w:color="808080"/>
              <w:right w:val="single" w:sz="8" w:space="0" w:color="808080"/>
            </w:tcBorders>
            <w:shd w:val="clear" w:color="auto" w:fill="FFFFFF"/>
            <w:hideMark/>
          </w:tcPr>
          <w:p w:rsidR="00ED7279" w:rsidRDefault="00ED7279">
            <w:pPr>
              <w:pStyle w:val="af"/>
              <w:pBdr>
                <w:left w:val="single" w:sz="4" w:space="1" w:color="000001" w:shadow="1"/>
                <w:bottom w:val="single" w:sz="4" w:space="1" w:color="000001" w:shadow="1"/>
                <w:right w:val="single" w:sz="4" w:space="1" w:color="000001" w:shadow="1"/>
              </w:pBdr>
              <w:spacing w:after="283" w:line="276" w:lineRule="auto"/>
              <w:jc w:val="both"/>
              <w:rPr>
                <w:rFonts w:ascii="Times New Roman" w:hAnsi="Times New Roman"/>
                <w:sz w:val="24"/>
                <w:lang w:eastAsia="en-US"/>
              </w:rPr>
            </w:pPr>
            <w:r>
              <w:rPr>
                <w:rFonts w:ascii="Times New Roman" w:hAnsi="Times New Roman"/>
                <w:sz w:val="24"/>
                <w:lang w:eastAsia="en-US"/>
              </w:rPr>
              <w:t>Журнал операций №3 расчетов с подотчетными лицами</w:t>
            </w:r>
          </w:p>
        </w:tc>
      </w:tr>
      <w:tr w:rsidR="00ED7279" w:rsidTr="00ED7279">
        <w:tc>
          <w:tcPr>
            <w:tcW w:w="8670" w:type="dxa"/>
            <w:tcBorders>
              <w:top w:val="nil"/>
              <w:left w:val="single" w:sz="8" w:space="0" w:color="808080"/>
              <w:bottom w:val="single" w:sz="8" w:space="0" w:color="808080"/>
              <w:right w:val="single" w:sz="8" w:space="0" w:color="808080"/>
            </w:tcBorders>
            <w:shd w:val="clear" w:color="auto" w:fill="FFFFFF"/>
            <w:hideMark/>
          </w:tcPr>
          <w:p w:rsidR="00ED7279" w:rsidRDefault="00ED7279">
            <w:pPr>
              <w:pStyle w:val="af"/>
              <w:pBdr>
                <w:left w:val="single" w:sz="4" w:space="1" w:color="000001" w:shadow="1"/>
                <w:bottom w:val="single" w:sz="4" w:space="1" w:color="000001" w:shadow="1"/>
                <w:right w:val="single" w:sz="4" w:space="1" w:color="000001" w:shadow="1"/>
              </w:pBdr>
              <w:spacing w:after="283" w:line="276" w:lineRule="auto"/>
              <w:jc w:val="both"/>
              <w:rPr>
                <w:rFonts w:ascii="Times New Roman" w:hAnsi="Times New Roman"/>
                <w:sz w:val="24"/>
                <w:lang w:eastAsia="en-US"/>
              </w:rPr>
            </w:pPr>
            <w:r>
              <w:rPr>
                <w:rFonts w:ascii="Times New Roman" w:hAnsi="Times New Roman"/>
                <w:sz w:val="24"/>
                <w:lang w:eastAsia="en-US"/>
              </w:rPr>
              <w:t>Журнал операций №4 с поставщиками и подрядчиками</w:t>
            </w:r>
          </w:p>
        </w:tc>
      </w:tr>
      <w:tr w:rsidR="00ED7279" w:rsidTr="00ED7279">
        <w:tc>
          <w:tcPr>
            <w:tcW w:w="8670" w:type="dxa"/>
            <w:tcBorders>
              <w:top w:val="nil"/>
              <w:left w:val="single" w:sz="8" w:space="0" w:color="808080"/>
              <w:bottom w:val="single" w:sz="8" w:space="0" w:color="808080"/>
              <w:right w:val="single" w:sz="8" w:space="0" w:color="808080"/>
            </w:tcBorders>
            <w:shd w:val="clear" w:color="auto" w:fill="FFFFFF"/>
            <w:hideMark/>
          </w:tcPr>
          <w:p w:rsidR="00ED7279" w:rsidRDefault="00ED7279">
            <w:pPr>
              <w:pStyle w:val="af"/>
              <w:pBdr>
                <w:left w:val="single" w:sz="4" w:space="1" w:color="000001" w:shadow="1"/>
                <w:bottom w:val="single" w:sz="4" w:space="1" w:color="000001" w:shadow="1"/>
                <w:right w:val="single" w:sz="4" w:space="1" w:color="000001" w:shadow="1"/>
              </w:pBdr>
              <w:spacing w:after="283" w:line="276" w:lineRule="auto"/>
              <w:jc w:val="both"/>
              <w:rPr>
                <w:rFonts w:ascii="Times New Roman" w:hAnsi="Times New Roman"/>
                <w:sz w:val="24"/>
                <w:lang w:eastAsia="en-US"/>
              </w:rPr>
            </w:pPr>
            <w:r>
              <w:rPr>
                <w:rFonts w:ascii="Times New Roman" w:hAnsi="Times New Roman"/>
                <w:sz w:val="24"/>
                <w:lang w:eastAsia="en-US"/>
              </w:rPr>
              <w:t>Журнал операций №5 с дебиторами по доходам</w:t>
            </w:r>
          </w:p>
        </w:tc>
      </w:tr>
      <w:tr w:rsidR="00ED7279" w:rsidTr="00ED7279">
        <w:tc>
          <w:tcPr>
            <w:tcW w:w="8670" w:type="dxa"/>
            <w:tcBorders>
              <w:top w:val="nil"/>
              <w:left w:val="single" w:sz="8" w:space="0" w:color="808080"/>
              <w:bottom w:val="single" w:sz="8" w:space="0" w:color="808080"/>
              <w:right w:val="single" w:sz="8" w:space="0" w:color="808080"/>
            </w:tcBorders>
            <w:shd w:val="clear" w:color="auto" w:fill="FFFFFF"/>
            <w:hideMark/>
          </w:tcPr>
          <w:p w:rsidR="00ED7279" w:rsidRDefault="00ED7279">
            <w:pPr>
              <w:pStyle w:val="af"/>
              <w:pBdr>
                <w:left w:val="single" w:sz="4" w:space="1" w:color="000001" w:shadow="1"/>
                <w:bottom w:val="single" w:sz="4" w:space="1" w:color="000001" w:shadow="1"/>
                <w:right w:val="single" w:sz="4" w:space="1" w:color="000001" w:shadow="1"/>
              </w:pBdr>
              <w:spacing w:after="283" w:line="276" w:lineRule="auto"/>
              <w:jc w:val="both"/>
              <w:rPr>
                <w:rFonts w:ascii="Times New Roman" w:hAnsi="Times New Roman"/>
                <w:sz w:val="24"/>
                <w:lang w:eastAsia="en-US"/>
              </w:rPr>
            </w:pPr>
            <w:r>
              <w:rPr>
                <w:rFonts w:ascii="Times New Roman" w:hAnsi="Times New Roman"/>
                <w:sz w:val="24"/>
                <w:lang w:eastAsia="en-US"/>
              </w:rPr>
              <w:t>Журнал операций №6 расчетов по оплате труда</w:t>
            </w:r>
          </w:p>
        </w:tc>
      </w:tr>
      <w:tr w:rsidR="00ED7279" w:rsidTr="00ED7279">
        <w:tc>
          <w:tcPr>
            <w:tcW w:w="8670" w:type="dxa"/>
            <w:tcBorders>
              <w:top w:val="nil"/>
              <w:left w:val="single" w:sz="8" w:space="0" w:color="808080"/>
              <w:bottom w:val="single" w:sz="8" w:space="0" w:color="808080"/>
              <w:right w:val="single" w:sz="8" w:space="0" w:color="808080"/>
            </w:tcBorders>
            <w:shd w:val="clear" w:color="auto" w:fill="FFFFFF"/>
            <w:hideMark/>
          </w:tcPr>
          <w:p w:rsidR="00ED7279" w:rsidRDefault="00ED7279">
            <w:pPr>
              <w:pStyle w:val="af"/>
              <w:pBdr>
                <w:left w:val="single" w:sz="4" w:space="1" w:color="000001" w:shadow="1"/>
                <w:bottom w:val="single" w:sz="4" w:space="1" w:color="000001" w:shadow="1"/>
                <w:right w:val="single" w:sz="4" w:space="1" w:color="000001" w:shadow="1"/>
              </w:pBdr>
              <w:spacing w:after="283" w:line="276" w:lineRule="auto"/>
              <w:jc w:val="both"/>
              <w:rPr>
                <w:rFonts w:ascii="Times New Roman" w:hAnsi="Times New Roman"/>
                <w:sz w:val="24"/>
                <w:lang w:eastAsia="en-US"/>
              </w:rPr>
            </w:pPr>
            <w:r>
              <w:rPr>
                <w:rFonts w:ascii="Times New Roman" w:hAnsi="Times New Roman"/>
                <w:sz w:val="24"/>
                <w:lang w:eastAsia="en-US"/>
              </w:rPr>
              <w:t>Журнал операций №7 по выбытию и перемещению нефинансовых активов</w:t>
            </w:r>
          </w:p>
        </w:tc>
      </w:tr>
      <w:tr w:rsidR="00ED7279" w:rsidTr="00ED7279">
        <w:tc>
          <w:tcPr>
            <w:tcW w:w="8670" w:type="dxa"/>
            <w:tcBorders>
              <w:top w:val="nil"/>
              <w:left w:val="single" w:sz="8" w:space="0" w:color="808080"/>
              <w:bottom w:val="single" w:sz="8" w:space="0" w:color="808080"/>
              <w:right w:val="single" w:sz="8" w:space="0" w:color="808080"/>
            </w:tcBorders>
            <w:shd w:val="clear" w:color="auto" w:fill="FFFFFF"/>
            <w:hideMark/>
          </w:tcPr>
          <w:p w:rsidR="00ED7279" w:rsidRDefault="00ED7279">
            <w:pPr>
              <w:pStyle w:val="af"/>
              <w:pBdr>
                <w:left w:val="single" w:sz="4" w:space="1" w:color="000001" w:shadow="1"/>
                <w:bottom w:val="single" w:sz="4" w:space="1" w:color="000001" w:shadow="1"/>
                <w:right w:val="single" w:sz="4" w:space="1" w:color="000001" w:shadow="1"/>
              </w:pBdr>
              <w:spacing w:after="283" w:line="276" w:lineRule="auto"/>
              <w:jc w:val="both"/>
              <w:rPr>
                <w:rFonts w:ascii="Times New Roman" w:hAnsi="Times New Roman"/>
                <w:sz w:val="24"/>
                <w:lang w:eastAsia="en-US"/>
              </w:rPr>
            </w:pPr>
            <w:r>
              <w:rPr>
                <w:rFonts w:ascii="Times New Roman" w:hAnsi="Times New Roman"/>
                <w:sz w:val="24"/>
                <w:lang w:eastAsia="en-US"/>
              </w:rPr>
              <w:lastRenderedPageBreak/>
              <w:t>Журнал операций №8 по прочим операциям</w:t>
            </w:r>
          </w:p>
        </w:tc>
      </w:tr>
      <w:tr w:rsidR="00ED7279" w:rsidTr="00ED7279">
        <w:tc>
          <w:tcPr>
            <w:tcW w:w="8670" w:type="dxa"/>
            <w:tcBorders>
              <w:top w:val="nil"/>
              <w:left w:val="single" w:sz="8" w:space="0" w:color="808080"/>
              <w:bottom w:val="single" w:sz="8" w:space="0" w:color="808080"/>
              <w:right w:val="single" w:sz="8" w:space="0" w:color="808080"/>
            </w:tcBorders>
            <w:shd w:val="clear" w:color="auto" w:fill="FFFFFF"/>
            <w:hideMark/>
          </w:tcPr>
          <w:p w:rsidR="00ED7279" w:rsidRDefault="00ED7279">
            <w:pPr>
              <w:pStyle w:val="af"/>
              <w:pBdr>
                <w:left w:val="single" w:sz="4" w:space="1" w:color="000001" w:shadow="1"/>
                <w:bottom w:val="single" w:sz="4" w:space="1" w:color="000001" w:shadow="1"/>
                <w:right w:val="single" w:sz="4" w:space="1" w:color="000001" w:shadow="1"/>
              </w:pBdr>
              <w:spacing w:after="283" w:line="276" w:lineRule="auto"/>
              <w:jc w:val="both"/>
              <w:rPr>
                <w:rFonts w:ascii="Times New Roman" w:hAnsi="Times New Roman"/>
                <w:sz w:val="24"/>
                <w:lang w:eastAsia="en-US"/>
              </w:rPr>
            </w:pPr>
            <w:r>
              <w:rPr>
                <w:rFonts w:ascii="Times New Roman" w:hAnsi="Times New Roman"/>
                <w:sz w:val="24"/>
                <w:lang w:eastAsia="en-US"/>
              </w:rPr>
              <w:t>Журнал операций №80 по прочим операциям</w:t>
            </w:r>
          </w:p>
        </w:tc>
      </w:tr>
      <w:tr w:rsidR="00ED7279" w:rsidTr="00ED7279">
        <w:tc>
          <w:tcPr>
            <w:tcW w:w="8670" w:type="dxa"/>
            <w:tcBorders>
              <w:top w:val="nil"/>
              <w:left w:val="single" w:sz="8" w:space="0" w:color="808080"/>
              <w:bottom w:val="single" w:sz="8" w:space="0" w:color="808080"/>
              <w:right w:val="single" w:sz="8" w:space="0" w:color="808080"/>
            </w:tcBorders>
            <w:shd w:val="clear" w:color="auto" w:fill="FFFFFF"/>
            <w:hideMark/>
          </w:tcPr>
          <w:p w:rsidR="00ED7279" w:rsidRDefault="00ED7279">
            <w:pPr>
              <w:pStyle w:val="af"/>
              <w:pBdr>
                <w:left w:val="single" w:sz="4" w:space="1" w:color="000001" w:shadow="1"/>
                <w:bottom w:val="single" w:sz="4" w:space="1" w:color="000001" w:shadow="1"/>
                <w:right w:val="single" w:sz="4" w:space="1" w:color="000001" w:shadow="1"/>
              </w:pBdr>
              <w:spacing w:after="283" w:line="276" w:lineRule="auto"/>
              <w:jc w:val="both"/>
              <w:rPr>
                <w:rFonts w:ascii="Times New Roman" w:hAnsi="Times New Roman"/>
                <w:sz w:val="24"/>
                <w:lang w:eastAsia="en-US"/>
              </w:rPr>
            </w:pPr>
            <w:r>
              <w:rPr>
                <w:rFonts w:ascii="Times New Roman" w:hAnsi="Times New Roman"/>
                <w:sz w:val="24"/>
                <w:lang w:eastAsia="en-US"/>
              </w:rPr>
              <w:t>Журнал операций №81 по доходам</w:t>
            </w:r>
          </w:p>
        </w:tc>
      </w:tr>
      <w:tr w:rsidR="00ED7279" w:rsidTr="00ED7279">
        <w:tc>
          <w:tcPr>
            <w:tcW w:w="8670" w:type="dxa"/>
            <w:tcBorders>
              <w:top w:val="nil"/>
              <w:left w:val="single" w:sz="8" w:space="0" w:color="808080"/>
              <w:bottom w:val="single" w:sz="8" w:space="0" w:color="808080"/>
              <w:right w:val="single" w:sz="8" w:space="0" w:color="808080"/>
            </w:tcBorders>
            <w:shd w:val="clear" w:color="auto" w:fill="FFFFFF"/>
            <w:hideMark/>
          </w:tcPr>
          <w:p w:rsidR="00ED7279" w:rsidRDefault="00ED7279">
            <w:pPr>
              <w:pStyle w:val="af"/>
              <w:pBdr>
                <w:left w:val="single" w:sz="4" w:space="1" w:color="000001" w:shadow="1"/>
                <w:bottom w:val="single" w:sz="4" w:space="1" w:color="000001" w:shadow="1"/>
                <w:right w:val="single" w:sz="4" w:space="1" w:color="000001" w:shadow="1"/>
              </w:pBdr>
              <w:spacing w:after="283" w:line="276" w:lineRule="auto"/>
              <w:jc w:val="both"/>
              <w:rPr>
                <w:rFonts w:ascii="Times New Roman" w:hAnsi="Times New Roman"/>
                <w:sz w:val="24"/>
                <w:lang w:eastAsia="en-US"/>
              </w:rPr>
            </w:pPr>
            <w:r>
              <w:rPr>
                <w:rFonts w:ascii="Times New Roman" w:hAnsi="Times New Roman"/>
                <w:sz w:val="24"/>
                <w:lang w:eastAsia="en-US"/>
              </w:rPr>
              <w:t>Журнал операций №90 по санкционированию расходов бюджета</w:t>
            </w:r>
          </w:p>
        </w:tc>
      </w:tr>
      <w:tr w:rsidR="00ED7279" w:rsidTr="00ED7279">
        <w:tc>
          <w:tcPr>
            <w:tcW w:w="8670" w:type="dxa"/>
            <w:tcBorders>
              <w:top w:val="nil"/>
              <w:left w:val="single" w:sz="8" w:space="0" w:color="808080"/>
              <w:bottom w:val="single" w:sz="8" w:space="0" w:color="808080"/>
              <w:right w:val="single" w:sz="8" w:space="0" w:color="808080"/>
            </w:tcBorders>
            <w:shd w:val="clear" w:color="auto" w:fill="FFFFFF"/>
            <w:hideMark/>
          </w:tcPr>
          <w:p w:rsidR="00ED7279" w:rsidRDefault="00ED7279">
            <w:pPr>
              <w:pStyle w:val="af"/>
              <w:pBdr>
                <w:left w:val="single" w:sz="4" w:space="1" w:color="000001" w:shadow="1"/>
                <w:bottom w:val="single" w:sz="4" w:space="1" w:color="000001" w:shadow="1"/>
                <w:right w:val="single" w:sz="4" w:space="1" w:color="000001" w:shadow="1"/>
              </w:pBdr>
              <w:spacing w:after="283" w:line="276" w:lineRule="auto"/>
              <w:jc w:val="both"/>
              <w:rPr>
                <w:rFonts w:ascii="Times New Roman" w:hAnsi="Times New Roman"/>
                <w:sz w:val="24"/>
                <w:lang w:eastAsia="en-US"/>
              </w:rPr>
            </w:pPr>
            <w:r>
              <w:rPr>
                <w:rFonts w:ascii="Times New Roman" w:hAnsi="Times New Roman"/>
                <w:sz w:val="24"/>
                <w:lang w:eastAsia="en-US"/>
              </w:rPr>
              <w:t xml:space="preserve">Журнал операций №98 по </w:t>
            </w:r>
            <w:proofErr w:type="spellStart"/>
            <w:r>
              <w:rPr>
                <w:rFonts w:ascii="Times New Roman" w:hAnsi="Times New Roman"/>
                <w:sz w:val="24"/>
                <w:lang w:eastAsia="en-US"/>
              </w:rPr>
              <w:t>забалансовым</w:t>
            </w:r>
            <w:proofErr w:type="spellEnd"/>
            <w:r>
              <w:rPr>
                <w:rFonts w:ascii="Times New Roman" w:hAnsi="Times New Roman"/>
                <w:sz w:val="24"/>
                <w:lang w:eastAsia="en-US"/>
              </w:rPr>
              <w:t xml:space="preserve"> счетам</w:t>
            </w:r>
          </w:p>
        </w:tc>
      </w:tr>
      <w:tr w:rsidR="00ED7279" w:rsidTr="00ED7279">
        <w:tc>
          <w:tcPr>
            <w:tcW w:w="8670" w:type="dxa"/>
            <w:tcBorders>
              <w:top w:val="nil"/>
              <w:left w:val="single" w:sz="8" w:space="0" w:color="808080"/>
              <w:bottom w:val="single" w:sz="8" w:space="0" w:color="808080"/>
              <w:right w:val="single" w:sz="8" w:space="0" w:color="808080"/>
            </w:tcBorders>
            <w:shd w:val="clear" w:color="auto" w:fill="FFFFFF"/>
            <w:hideMark/>
          </w:tcPr>
          <w:p w:rsidR="00ED7279" w:rsidRDefault="00ED7279">
            <w:pPr>
              <w:pStyle w:val="af"/>
              <w:pBdr>
                <w:left w:val="single" w:sz="4" w:space="1" w:color="000001" w:shadow="1"/>
                <w:bottom w:val="single" w:sz="4" w:space="1" w:color="000001" w:shadow="1"/>
                <w:right w:val="single" w:sz="4" w:space="1" w:color="000001" w:shadow="1"/>
              </w:pBdr>
              <w:spacing w:after="283" w:line="276" w:lineRule="auto"/>
              <w:jc w:val="both"/>
              <w:rPr>
                <w:rFonts w:ascii="Times New Roman" w:hAnsi="Times New Roman"/>
                <w:sz w:val="24"/>
                <w:lang w:eastAsia="en-US"/>
              </w:rPr>
            </w:pPr>
            <w:r>
              <w:rPr>
                <w:rFonts w:ascii="Times New Roman" w:hAnsi="Times New Roman"/>
                <w:sz w:val="24"/>
                <w:lang w:eastAsia="en-US"/>
              </w:rPr>
              <w:t xml:space="preserve">Журнал операций №99 по </w:t>
            </w:r>
            <w:proofErr w:type="spellStart"/>
            <w:r>
              <w:rPr>
                <w:rFonts w:ascii="Times New Roman" w:hAnsi="Times New Roman"/>
                <w:sz w:val="24"/>
                <w:lang w:eastAsia="en-US"/>
              </w:rPr>
              <w:t>забалансовым</w:t>
            </w:r>
            <w:proofErr w:type="spellEnd"/>
            <w:r>
              <w:rPr>
                <w:rFonts w:ascii="Times New Roman" w:hAnsi="Times New Roman"/>
                <w:sz w:val="24"/>
                <w:lang w:eastAsia="en-US"/>
              </w:rPr>
              <w:t xml:space="preserve"> счетам (рабочим)</w:t>
            </w:r>
          </w:p>
        </w:tc>
      </w:tr>
    </w:tbl>
    <w:p w:rsidR="00ED7279" w:rsidRDefault="00ED7279" w:rsidP="00ED7279">
      <w:pPr>
        <w:pStyle w:val="a5"/>
        <w:ind w:left="360"/>
        <w:jc w:val="both"/>
        <w:rPr>
          <w:rFonts w:ascii="Times New Roman" w:hAnsi="Times New Roman"/>
          <w:sz w:val="24"/>
        </w:rPr>
      </w:pPr>
      <w:r>
        <w:rPr>
          <w:rFonts w:ascii="Times New Roman" w:hAnsi="Times New Roman"/>
          <w:sz w:val="24"/>
        </w:rPr>
        <w:t> </w:t>
      </w:r>
    </w:p>
    <w:p w:rsidR="00ED7279" w:rsidRDefault="00ED7279" w:rsidP="001D160C">
      <w:pPr>
        <w:pStyle w:val="a5"/>
        <w:spacing w:line="240" w:lineRule="auto"/>
        <w:ind w:left="360"/>
        <w:jc w:val="both"/>
        <w:rPr>
          <w:rFonts w:ascii="Times New Roman" w:hAnsi="Times New Roman"/>
          <w:sz w:val="24"/>
        </w:rPr>
      </w:pPr>
      <w:r>
        <w:rPr>
          <w:rFonts w:ascii="Times New Roman" w:hAnsi="Times New Roman"/>
          <w:sz w:val="24"/>
        </w:rPr>
        <w:t>4.Ведение бюджетного учета осуществляется с помощью учетных регистров в следующем порядке:</w:t>
      </w:r>
    </w:p>
    <w:p w:rsidR="00ED7279" w:rsidRDefault="00ED7279" w:rsidP="001D160C">
      <w:pPr>
        <w:pStyle w:val="a5"/>
        <w:spacing w:line="240" w:lineRule="auto"/>
        <w:jc w:val="both"/>
        <w:rPr>
          <w:rFonts w:ascii="Times New Roman" w:hAnsi="Times New Roman"/>
          <w:sz w:val="24"/>
        </w:rPr>
      </w:pPr>
      <w:proofErr w:type="gramStart"/>
      <w:r>
        <w:rPr>
          <w:rFonts w:ascii="Times New Roman" w:hAnsi="Times New Roman"/>
          <w:sz w:val="24"/>
        </w:rPr>
        <w:t xml:space="preserve">Первичные учетные документы принимаются к учету, если они составлены по унифицированным формам, утвержденным Госкомстатом России и приказом Минфина России №173н от 15.12.2010г. «Об утверждении форм первичных учетных документов и регистров бухгалтерского учета, применяемых органами государственной власти, органами местного самоуправления, государственными (муниципальными) учреждениями»,  с обязательным отражением в них всех предусмотренных порядком их ведения реквизитов. </w:t>
      </w:r>
      <w:proofErr w:type="gramEnd"/>
    </w:p>
    <w:p w:rsidR="00ED7279" w:rsidRDefault="00ED7279" w:rsidP="001D160C">
      <w:pPr>
        <w:pStyle w:val="a5"/>
        <w:spacing w:line="240" w:lineRule="auto"/>
        <w:jc w:val="both"/>
        <w:rPr>
          <w:rFonts w:ascii="Times New Roman" w:hAnsi="Times New Roman"/>
          <w:sz w:val="24"/>
        </w:rPr>
      </w:pPr>
      <w:r>
        <w:rPr>
          <w:rFonts w:ascii="Times New Roman" w:hAnsi="Times New Roman"/>
          <w:sz w:val="24"/>
        </w:rPr>
        <w:t>- ф.0310003 «Журнал регистрации приходных и расходных кассовых ордеров»- ежегодно, в последний рабочий день года;</w:t>
      </w:r>
    </w:p>
    <w:p w:rsidR="00ED7279" w:rsidRDefault="00ED7279" w:rsidP="001D160C">
      <w:pPr>
        <w:pStyle w:val="a5"/>
        <w:spacing w:line="240" w:lineRule="auto"/>
        <w:jc w:val="both"/>
        <w:rPr>
          <w:rFonts w:ascii="Times New Roman" w:hAnsi="Times New Roman"/>
          <w:sz w:val="24"/>
        </w:rPr>
      </w:pPr>
      <w:r>
        <w:rPr>
          <w:rFonts w:ascii="Times New Roman" w:hAnsi="Times New Roman"/>
          <w:sz w:val="24"/>
        </w:rPr>
        <w:t>- «Инвентарная карточка учета основных средств» - при принятии к учету, по мере внесения изменений (данных о переоценке, модернизации, реконструкции и проч.) и при выбытии. При отсутствии указанных событий – ежегодно, на последний рабочий день года, со сведениями о начисленной амортизации;</w:t>
      </w:r>
    </w:p>
    <w:p w:rsidR="00ED7279" w:rsidRDefault="00ED7279" w:rsidP="001D160C">
      <w:pPr>
        <w:pStyle w:val="a5"/>
        <w:spacing w:line="240" w:lineRule="auto"/>
        <w:jc w:val="both"/>
        <w:rPr>
          <w:rFonts w:ascii="Times New Roman" w:hAnsi="Times New Roman"/>
          <w:sz w:val="24"/>
        </w:rPr>
      </w:pPr>
      <w:r>
        <w:rPr>
          <w:rFonts w:ascii="Times New Roman" w:hAnsi="Times New Roman"/>
          <w:sz w:val="24"/>
        </w:rPr>
        <w:t>- «Инвентарная карточка группового учета основных средств» - при принятии к учету, по мере внесения изменений (данных о переоценке, модернизации, реконструкции и проч.) и при выбытии;</w:t>
      </w:r>
    </w:p>
    <w:p w:rsidR="00ED7279" w:rsidRDefault="00ED7279" w:rsidP="001D160C">
      <w:pPr>
        <w:pStyle w:val="a5"/>
        <w:spacing w:line="240" w:lineRule="auto"/>
        <w:jc w:val="both"/>
        <w:rPr>
          <w:rFonts w:ascii="Times New Roman" w:hAnsi="Times New Roman"/>
          <w:sz w:val="24"/>
        </w:rPr>
      </w:pPr>
      <w:r>
        <w:rPr>
          <w:rFonts w:ascii="Times New Roman" w:hAnsi="Times New Roman"/>
          <w:sz w:val="24"/>
        </w:rPr>
        <w:t>- «Опись инвентарных карточек по учету основных средств», «Инвентарный список основных средств», «Книга учета бланков строгой отчетности», «Книга аналитического учета депонированной заработной платы», «Реестр карточек» - ежегодно, в последний рабочий день года;</w:t>
      </w:r>
    </w:p>
    <w:p w:rsidR="00ED7279" w:rsidRDefault="00ED7279" w:rsidP="001D160C">
      <w:pPr>
        <w:pStyle w:val="a5"/>
        <w:spacing w:line="240" w:lineRule="auto"/>
        <w:jc w:val="both"/>
        <w:rPr>
          <w:rFonts w:ascii="Times New Roman" w:hAnsi="Times New Roman"/>
          <w:sz w:val="24"/>
        </w:rPr>
      </w:pPr>
      <w:r>
        <w:rPr>
          <w:rFonts w:ascii="Times New Roman" w:hAnsi="Times New Roman"/>
          <w:sz w:val="24"/>
        </w:rPr>
        <w:t>- Журналы операций, «Главная книга» - ежемесячно.</w:t>
      </w:r>
    </w:p>
    <w:p w:rsidR="00ED7279" w:rsidRDefault="00ED7279" w:rsidP="001D160C">
      <w:pPr>
        <w:pStyle w:val="a5"/>
        <w:spacing w:line="240" w:lineRule="auto"/>
        <w:jc w:val="both"/>
        <w:rPr>
          <w:rFonts w:ascii="Times New Roman" w:hAnsi="Times New Roman"/>
          <w:sz w:val="24"/>
        </w:rPr>
      </w:pPr>
      <w:r>
        <w:rPr>
          <w:rFonts w:ascii="Times New Roman" w:hAnsi="Times New Roman"/>
          <w:sz w:val="24"/>
        </w:rPr>
        <w:t>Неуказанные в расшифровке, но требуемые в учете регистры – по мере необходимости, если иное не установлено Инструкцией 157 н.</w:t>
      </w:r>
    </w:p>
    <w:p w:rsidR="00ED7279" w:rsidRDefault="00ED7279" w:rsidP="001D160C">
      <w:pPr>
        <w:pStyle w:val="a5"/>
        <w:spacing w:line="240" w:lineRule="auto"/>
        <w:ind w:left="60"/>
        <w:jc w:val="both"/>
        <w:rPr>
          <w:rFonts w:ascii="Times New Roman" w:hAnsi="Times New Roman"/>
          <w:sz w:val="24"/>
        </w:rPr>
      </w:pPr>
      <w:r>
        <w:rPr>
          <w:rFonts w:ascii="Times New Roman" w:hAnsi="Times New Roman"/>
          <w:sz w:val="24"/>
        </w:rPr>
        <w:t>         5. Формы первичных документов.</w:t>
      </w:r>
    </w:p>
    <w:p w:rsidR="00ED7279" w:rsidRDefault="00ED7279" w:rsidP="001D160C">
      <w:pPr>
        <w:pStyle w:val="a5"/>
        <w:spacing w:line="240" w:lineRule="auto"/>
        <w:ind w:left="60"/>
        <w:jc w:val="both"/>
        <w:rPr>
          <w:rFonts w:ascii="Times New Roman" w:hAnsi="Times New Roman"/>
          <w:sz w:val="24"/>
        </w:rPr>
      </w:pPr>
      <w:r>
        <w:rPr>
          <w:rFonts w:ascii="Times New Roman" w:hAnsi="Times New Roman"/>
          <w:sz w:val="24"/>
        </w:rPr>
        <w:t>           Первичные учетные документы, принимаемые к учету, формируются по унифицированным формам первичных документов и приказом Министерства финансов РФ от 15 декабря 2010г. № 173н «Об утверждении форм первичных учетных документов и регистров бухгалтерского учета».</w:t>
      </w:r>
    </w:p>
    <w:p w:rsidR="00ED7279" w:rsidRDefault="00ED7279" w:rsidP="00ED7279">
      <w:pPr>
        <w:pStyle w:val="a5"/>
        <w:jc w:val="both"/>
        <w:rPr>
          <w:rFonts w:ascii="Times New Roman" w:hAnsi="Times New Roman"/>
          <w:sz w:val="24"/>
        </w:rPr>
      </w:pPr>
      <w:r>
        <w:rPr>
          <w:rFonts w:ascii="Times New Roman" w:hAnsi="Times New Roman"/>
          <w:sz w:val="24"/>
        </w:rPr>
        <w:t>            Первичные учетные документы принимаются к учету, если они составлены по установленной форме, с обязательным отражением в них всех, предусмотренных порядком их ведения, реквизитов.</w:t>
      </w:r>
    </w:p>
    <w:p w:rsidR="00ED7279" w:rsidRDefault="00ED7279" w:rsidP="00EF31E8">
      <w:pPr>
        <w:pStyle w:val="a5"/>
        <w:spacing w:line="240" w:lineRule="auto"/>
        <w:jc w:val="both"/>
        <w:rPr>
          <w:rFonts w:ascii="Times New Roman" w:hAnsi="Times New Roman"/>
          <w:sz w:val="24"/>
        </w:rPr>
      </w:pPr>
      <w:r>
        <w:rPr>
          <w:rFonts w:ascii="Times New Roman" w:hAnsi="Times New Roman"/>
          <w:sz w:val="24"/>
        </w:rPr>
        <w:lastRenderedPageBreak/>
        <w:t>            Для оформления финансово-хозяйственных операций, по которым не предусмотрены типовые формы первичных учетных документов, Администрация сельского поселения самостоятельно разрабатывает необходимые формы документов. Право разработки указанных документов закрепляется за главным специалистом, который доводит порядок их заполнения до соответствующих ответственных лиц и устанавливает сроки их предоставления в Администрацию сельского поселения.</w:t>
      </w:r>
    </w:p>
    <w:p w:rsidR="00ED7279" w:rsidRDefault="00ED7279" w:rsidP="00EF31E8">
      <w:pPr>
        <w:pStyle w:val="a5"/>
        <w:spacing w:line="240" w:lineRule="auto"/>
        <w:jc w:val="both"/>
        <w:rPr>
          <w:rFonts w:ascii="Times New Roman" w:hAnsi="Times New Roman"/>
          <w:sz w:val="24"/>
        </w:rPr>
      </w:pPr>
      <w:r>
        <w:rPr>
          <w:rFonts w:ascii="Times New Roman" w:hAnsi="Times New Roman"/>
          <w:sz w:val="24"/>
        </w:rPr>
        <w:t>             Состав дополнительных форм и порядок их оформления устанавливает главный специалист Администрации сельского поселения.</w:t>
      </w:r>
    </w:p>
    <w:p w:rsidR="00ED7279" w:rsidRDefault="00ED7279" w:rsidP="00EF31E8">
      <w:pPr>
        <w:pStyle w:val="a5"/>
        <w:spacing w:line="240" w:lineRule="auto"/>
        <w:jc w:val="both"/>
        <w:rPr>
          <w:rFonts w:ascii="Times New Roman" w:hAnsi="Times New Roman"/>
          <w:sz w:val="24"/>
        </w:rPr>
      </w:pPr>
      <w:r>
        <w:rPr>
          <w:rFonts w:ascii="Times New Roman" w:hAnsi="Times New Roman"/>
          <w:sz w:val="24"/>
        </w:rPr>
        <w:t xml:space="preserve">         6. Организация документооборота.  </w:t>
      </w:r>
    </w:p>
    <w:p w:rsidR="00ED7279" w:rsidRDefault="00ED7279" w:rsidP="00EF31E8">
      <w:pPr>
        <w:pStyle w:val="a5"/>
        <w:spacing w:line="240" w:lineRule="auto"/>
        <w:jc w:val="both"/>
        <w:rPr>
          <w:rFonts w:ascii="Times New Roman" w:hAnsi="Times New Roman"/>
          <w:sz w:val="24"/>
        </w:rPr>
      </w:pPr>
      <w:r>
        <w:rPr>
          <w:rFonts w:ascii="Times New Roman" w:hAnsi="Times New Roman"/>
          <w:sz w:val="24"/>
        </w:rPr>
        <w:t>             Для обеспечения достоверного учета и своевременного составления бухгалтерской отчетности применяется график документооборота по хозяйственным операциям согласно Приложению, в соответствии с которым учетные документы представляются в бухгалтерию Администрации сельского поселения.</w:t>
      </w:r>
    </w:p>
    <w:p w:rsidR="00ED7279" w:rsidRPr="00EF31E8" w:rsidRDefault="00ED7279" w:rsidP="00EF31E8">
      <w:pPr>
        <w:pStyle w:val="a5"/>
        <w:spacing w:line="240" w:lineRule="auto"/>
        <w:jc w:val="both"/>
        <w:rPr>
          <w:rFonts w:ascii="Times New Roman" w:hAnsi="Times New Roman"/>
          <w:sz w:val="24"/>
        </w:rPr>
      </w:pPr>
      <w:r>
        <w:rPr>
          <w:rFonts w:ascii="Times New Roman" w:hAnsi="Times New Roman"/>
          <w:sz w:val="24"/>
        </w:rPr>
        <w:t> </w:t>
      </w:r>
      <w:r>
        <w:rPr>
          <w:rFonts w:ascii="Times New Roman" w:eastAsia="Liberation Serif;Times New Roma" w:hAnsi="Times New Roman" w:cs="Liberation Serif;Times New Roma"/>
          <w:sz w:val="24"/>
        </w:rPr>
        <w:t xml:space="preserve">    </w:t>
      </w:r>
      <w:r>
        <w:rPr>
          <w:rFonts w:ascii="Times New Roman" w:hAnsi="Times New Roman"/>
          <w:sz w:val="24"/>
        </w:rPr>
        <w:t xml:space="preserve">В администрации </w:t>
      </w:r>
      <w:proofErr w:type="spellStart"/>
      <w:r>
        <w:rPr>
          <w:rFonts w:ascii="Times New Roman" w:hAnsi="Times New Roman"/>
          <w:sz w:val="24"/>
        </w:rPr>
        <w:t>Дукмасовского</w:t>
      </w:r>
      <w:proofErr w:type="spellEnd"/>
      <w:r>
        <w:rPr>
          <w:rFonts w:ascii="Times New Roman" w:hAnsi="Times New Roman"/>
          <w:sz w:val="24"/>
        </w:rPr>
        <w:t xml:space="preserve"> сельского поселения применяется автоматизированный способ ведения бюджетного учета. Автоматизация </w:t>
      </w:r>
      <w:r w:rsidRPr="00EF31E8">
        <w:rPr>
          <w:rFonts w:ascii="Times New Roman" w:hAnsi="Times New Roman"/>
          <w:sz w:val="24"/>
        </w:rPr>
        <w:t xml:space="preserve">бюджетного учета основывается </w:t>
      </w:r>
      <w:proofErr w:type="gramStart"/>
      <w:r w:rsidRPr="00EF31E8">
        <w:rPr>
          <w:rFonts w:ascii="Times New Roman" w:hAnsi="Times New Roman"/>
          <w:sz w:val="24"/>
        </w:rPr>
        <w:t>на едином взаимосвязанном технологическом процессе обработки документации по всем разделам учета с составлением баланса в соответствии с Планом</w:t>
      </w:r>
      <w:proofErr w:type="gramEnd"/>
      <w:r w:rsidRPr="00EF31E8">
        <w:rPr>
          <w:rFonts w:ascii="Times New Roman" w:hAnsi="Times New Roman"/>
          <w:sz w:val="24"/>
        </w:rPr>
        <w:t xml:space="preserve"> счетов бюджетного учета Инструкции по бюджетному учету и типовым проектным решением по комплексной автоматизации бюджетного учета. </w:t>
      </w:r>
    </w:p>
    <w:p w:rsidR="00ED7279" w:rsidRDefault="00ED7279" w:rsidP="00ED7279">
      <w:pPr>
        <w:tabs>
          <w:tab w:val="left" w:pos="5492"/>
        </w:tabs>
        <w:ind w:firstLine="780"/>
        <w:jc w:val="both"/>
        <w:rPr>
          <w:sz w:val="24"/>
          <w:szCs w:val="24"/>
        </w:rPr>
      </w:pPr>
      <w:r>
        <w:rPr>
          <w:sz w:val="24"/>
          <w:szCs w:val="24"/>
        </w:rPr>
        <w:t xml:space="preserve">Обработка учетной информации осуществляется с применением систем автоматизации бюджетного учета: по учету поступлений и выбытий средств лицевого счета администрации </w:t>
      </w:r>
      <w:proofErr w:type="spellStart"/>
      <w:r>
        <w:rPr>
          <w:sz w:val="24"/>
          <w:szCs w:val="24"/>
        </w:rPr>
        <w:t>Дукмасовское</w:t>
      </w:r>
      <w:proofErr w:type="spellEnd"/>
      <w:r>
        <w:rPr>
          <w:sz w:val="24"/>
          <w:szCs w:val="24"/>
        </w:rPr>
        <w:t xml:space="preserve"> сельского поселения – «АРМ СУФД» </w:t>
      </w:r>
    </w:p>
    <w:p w:rsidR="00ED7279" w:rsidRDefault="00ED7279" w:rsidP="00ED7279">
      <w:pPr>
        <w:tabs>
          <w:tab w:val="left" w:pos="5492"/>
        </w:tabs>
        <w:jc w:val="both"/>
        <w:rPr>
          <w:sz w:val="24"/>
          <w:szCs w:val="24"/>
        </w:rPr>
      </w:pPr>
      <w:r>
        <w:rPr>
          <w:rFonts w:eastAsia="Liberation Serif;Times New Roma" w:cs="Liberation Serif;Times New Roma"/>
          <w:color w:val="0000FF"/>
          <w:sz w:val="24"/>
          <w:szCs w:val="24"/>
        </w:rPr>
        <w:t xml:space="preserve">      </w:t>
      </w:r>
      <w:r>
        <w:rPr>
          <w:sz w:val="24"/>
          <w:szCs w:val="24"/>
        </w:rPr>
        <w:t xml:space="preserve">При  обмене электронными платежными документами через защищенную корпоративную сеть передачи данных назначены владельцы сертификата ключа, на имя которых выдан сертификат электронной цифровой подписи. </w:t>
      </w:r>
    </w:p>
    <w:p w:rsidR="00ED7279" w:rsidRDefault="00ED7279" w:rsidP="00ED7279">
      <w:pPr>
        <w:tabs>
          <w:tab w:val="left" w:pos="5492"/>
        </w:tabs>
        <w:jc w:val="both"/>
        <w:rPr>
          <w:sz w:val="24"/>
          <w:szCs w:val="24"/>
        </w:rPr>
      </w:pPr>
    </w:p>
    <w:tbl>
      <w:tblPr>
        <w:tblW w:w="0" w:type="auto"/>
        <w:tblInd w:w="-20" w:type="dxa"/>
        <w:tblBorders>
          <w:top w:val="single" w:sz="4" w:space="0" w:color="000001"/>
          <w:left w:val="single" w:sz="4" w:space="0" w:color="000001"/>
          <w:bottom w:val="single" w:sz="4" w:space="0" w:color="000001"/>
          <w:insideH w:val="single" w:sz="4" w:space="0" w:color="000001"/>
          <w:insideV w:val="nil"/>
        </w:tblBorders>
        <w:tblCellMar>
          <w:left w:w="93" w:type="dxa"/>
        </w:tblCellMar>
        <w:tblLook w:val="04A0" w:firstRow="1" w:lastRow="0" w:firstColumn="1" w:lastColumn="0" w:noHBand="0" w:noVBand="1"/>
      </w:tblPr>
      <w:tblGrid>
        <w:gridCol w:w="4092"/>
        <w:gridCol w:w="2653"/>
        <w:gridCol w:w="2831"/>
      </w:tblGrid>
      <w:tr w:rsidR="00ED7279" w:rsidTr="00ED7279">
        <w:tc>
          <w:tcPr>
            <w:tcW w:w="4246" w:type="dxa"/>
            <w:tcBorders>
              <w:top w:val="single" w:sz="4" w:space="0" w:color="000001"/>
              <w:left w:val="single" w:sz="4" w:space="0" w:color="000001"/>
              <w:bottom w:val="single" w:sz="4" w:space="0" w:color="000001"/>
              <w:right w:val="nil"/>
            </w:tcBorders>
            <w:shd w:val="clear" w:color="auto" w:fill="FFFFFF"/>
          </w:tcPr>
          <w:p w:rsidR="00ED7279" w:rsidRDefault="00ED7279">
            <w:pPr>
              <w:tabs>
                <w:tab w:val="left" w:pos="5492"/>
              </w:tabs>
              <w:spacing w:line="276" w:lineRule="auto"/>
              <w:rPr>
                <w:sz w:val="24"/>
                <w:szCs w:val="24"/>
              </w:rPr>
            </w:pPr>
          </w:p>
          <w:p w:rsidR="00ED7279" w:rsidRDefault="00ED7279">
            <w:pPr>
              <w:tabs>
                <w:tab w:val="left" w:pos="5492"/>
              </w:tabs>
              <w:spacing w:line="276" w:lineRule="auto"/>
              <w:rPr>
                <w:sz w:val="24"/>
                <w:szCs w:val="24"/>
              </w:rPr>
            </w:pPr>
            <w:r>
              <w:rPr>
                <w:sz w:val="24"/>
                <w:szCs w:val="24"/>
              </w:rPr>
              <w:t>право первой подписи</w:t>
            </w:r>
          </w:p>
        </w:tc>
        <w:tc>
          <w:tcPr>
            <w:tcW w:w="2698" w:type="dxa"/>
            <w:tcBorders>
              <w:top w:val="single" w:sz="4" w:space="0" w:color="000001"/>
              <w:left w:val="single" w:sz="4" w:space="0" w:color="000001"/>
              <w:bottom w:val="single" w:sz="4" w:space="0" w:color="000001"/>
              <w:right w:val="nil"/>
            </w:tcBorders>
            <w:shd w:val="clear" w:color="auto" w:fill="FFFFFF"/>
            <w:hideMark/>
          </w:tcPr>
          <w:p w:rsidR="00ED7279" w:rsidRDefault="00ED7279">
            <w:pPr>
              <w:tabs>
                <w:tab w:val="left" w:pos="5492"/>
              </w:tabs>
              <w:spacing w:line="276" w:lineRule="auto"/>
              <w:jc w:val="both"/>
              <w:rPr>
                <w:sz w:val="24"/>
                <w:szCs w:val="24"/>
              </w:rPr>
            </w:pPr>
            <w:r>
              <w:rPr>
                <w:sz w:val="24"/>
                <w:szCs w:val="24"/>
              </w:rPr>
              <w:t xml:space="preserve">глава </w:t>
            </w:r>
            <w:proofErr w:type="spellStart"/>
            <w:r>
              <w:rPr>
                <w:sz w:val="24"/>
                <w:szCs w:val="24"/>
              </w:rPr>
              <w:t>Дукмасовского</w:t>
            </w:r>
            <w:proofErr w:type="spellEnd"/>
            <w:r>
              <w:rPr>
                <w:sz w:val="24"/>
                <w:szCs w:val="24"/>
              </w:rPr>
              <w:t xml:space="preserve"> сельского поселения</w:t>
            </w:r>
          </w:p>
        </w:tc>
        <w:tc>
          <w:tcPr>
            <w:tcW w:w="2904" w:type="dxa"/>
            <w:tcBorders>
              <w:top w:val="single" w:sz="4" w:space="0" w:color="000001"/>
              <w:left w:val="single" w:sz="4" w:space="0" w:color="000001"/>
              <w:bottom w:val="single" w:sz="4" w:space="0" w:color="000001"/>
              <w:right w:val="single" w:sz="4" w:space="0" w:color="000001"/>
            </w:tcBorders>
            <w:shd w:val="clear" w:color="auto" w:fill="FFFFFF"/>
            <w:hideMark/>
          </w:tcPr>
          <w:p w:rsidR="00ED7279" w:rsidRDefault="00ED7279">
            <w:pPr>
              <w:tabs>
                <w:tab w:val="left" w:pos="5492"/>
              </w:tabs>
              <w:spacing w:line="276" w:lineRule="auto"/>
              <w:jc w:val="both"/>
              <w:rPr>
                <w:sz w:val="24"/>
                <w:szCs w:val="24"/>
              </w:rPr>
            </w:pPr>
            <w:proofErr w:type="spellStart"/>
            <w:r>
              <w:rPr>
                <w:sz w:val="24"/>
                <w:szCs w:val="24"/>
              </w:rPr>
              <w:t>Шикенин</w:t>
            </w:r>
            <w:proofErr w:type="spellEnd"/>
          </w:p>
          <w:p w:rsidR="00ED7279" w:rsidRDefault="00ED7279">
            <w:pPr>
              <w:tabs>
                <w:tab w:val="left" w:pos="5492"/>
              </w:tabs>
              <w:spacing w:line="276" w:lineRule="auto"/>
              <w:jc w:val="both"/>
              <w:rPr>
                <w:sz w:val="24"/>
                <w:szCs w:val="24"/>
              </w:rPr>
            </w:pPr>
            <w:r>
              <w:rPr>
                <w:sz w:val="24"/>
                <w:szCs w:val="24"/>
              </w:rPr>
              <w:t>Василий Алексеевич</w:t>
            </w:r>
          </w:p>
        </w:tc>
      </w:tr>
      <w:tr w:rsidR="00ED7279" w:rsidTr="00ED7279">
        <w:tc>
          <w:tcPr>
            <w:tcW w:w="4246" w:type="dxa"/>
            <w:tcBorders>
              <w:top w:val="single" w:sz="4" w:space="0" w:color="000001"/>
              <w:left w:val="single" w:sz="4" w:space="0" w:color="000001"/>
              <w:bottom w:val="single" w:sz="4" w:space="0" w:color="000001"/>
              <w:right w:val="nil"/>
            </w:tcBorders>
            <w:shd w:val="clear" w:color="auto" w:fill="FFFFFF"/>
          </w:tcPr>
          <w:p w:rsidR="00ED7279" w:rsidRDefault="00ED7279">
            <w:pPr>
              <w:tabs>
                <w:tab w:val="left" w:pos="5492"/>
              </w:tabs>
              <w:spacing w:line="276" w:lineRule="auto"/>
              <w:rPr>
                <w:sz w:val="24"/>
                <w:szCs w:val="24"/>
              </w:rPr>
            </w:pPr>
            <w:r>
              <w:rPr>
                <w:sz w:val="24"/>
                <w:szCs w:val="24"/>
              </w:rPr>
              <w:t>право второй подписи</w:t>
            </w:r>
          </w:p>
        </w:tc>
        <w:tc>
          <w:tcPr>
            <w:tcW w:w="2698" w:type="dxa"/>
            <w:tcBorders>
              <w:top w:val="single" w:sz="4" w:space="0" w:color="000001"/>
              <w:left w:val="single" w:sz="4" w:space="0" w:color="000001"/>
              <w:bottom w:val="single" w:sz="4" w:space="0" w:color="000001"/>
              <w:right w:val="nil"/>
            </w:tcBorders>
            <w:shd w:val="clear" w:color="auto" w:fill="FFFFFF"/>
            <w:hideMark/>
          </w:tcPr>
          <w:p w:rsidR="00ED7279" w:rsidRDefault="00ED7279">
            <w:pPr>
              <w:tabs>
                <w:tab w:val="left" w:pos="5492"/>
              </w:tabs>
              <w:spacing w:line="276" w:lineRule="auto"/>
              <w:jc w:val="both"/>
              <w:rPr>
                <w:sz w:val="24"/>
                <w:szCs w:val="24"/>
              </w:rPr>
            </w:pPr>
            <w:r>
              <w:rPr>
                <w:sz w:val="24"/>
                <w:szCs w:val="24"/>
              </w:rPr>
              <w:t>Главный бухгалтер</w:t>
            </w:r>
          </w:p>
        </w:tc>
        <w:tc>
          <w:tcPr>
            <w:tcW w:w="2904" w:type="dxa"/>
            <w:tcBorders>
              <w:top w:val="single" w:sz="4" w:space="0" w:color="000001"/>
              <w:left w:val="single" w:sz="4" w:space="0" w:color="000001"/>
              <w:bottom w:val="single" w:sz="4" w:space="0" w:color="000001"/>
              <w:right w:val="single" w:sz="4" w:space="0" w:color="000001"/>
            </w:tcBorders>
            <w:shd w:val="clear" w:color="auto" w:fill="FFFFFF"/>
            <w:hideMark/>
          </w:tcPr>
          <w:p w:rsidR="00ED7279" w:rsidRDefault="00ED7279">
            <w:pPr>
              <w:tabs>
                <w:tab w:val="left" w:pos="5492"/>
              </w:tabs>
              <w:spacing w:line="276" w:lineRule="auto"/>
              <w:jc w:val="both"/>
              <w:rPr>
                <w:sz w:val="24"/>
                <w:szCs w:val="24"/>
              </w:rPr>
            </w:pPr>
            <w:proofErr w:type="spellStart"/>
            <w:r>
              <w:rPr>
                <w:sz w:val="24"/>
                <w:szCs w:val="24"/>
              </w:rPr>
              <w:t>Шуова</w:t>
            </w:r>
            <w:proofErr w:type="spellEnd"/>
            <w:r>
              <w:rPr>
                <w:sz w:val="24"/>
                <w:szCs w:val="24"/>
              </w:rPr>
              <w:t xml:space="preserve"> Ирина </w:t>
            </w:r>
            <w:proofErr w:type="spellStart"/>
            <w:r>
              <w:rPr>
                <w:sz w:val="24"/>
                <w:szCs w:val="24"/>
              </w:rPr>
              <w:t>Кимовна</w:t>
            </w:r>
            <w:proofErr w:type="spellEnd"/>
          </w:p>
        </w:tc>
      </w:tr>
    </w:tbl>
    <w:p w:rsidR="00ED7279" w:rsidRDefault="00ED7279" w:rsidP="00ED7279">
      <w:pPr>
        <w:tabs>
          <w:tab w:val="left" w:pos="5492"/>
        </w:tabs>
        <w:jc w:val="both"/>
        <w:rPr>
          <w:sz w:val="24"/>
          <w:szCs w:val="24"/>
        </w:rPr>
      </w:pPr>
    </w:p>
    <w:p w:rsidR="00ED7279" w:rsidRDefault="00ED7279" w:rsidP="00ED7279">
      <w:pPr>
        <w:tabs>
          <w:tab w:val="left" w:pos="5492"/>
        </w:tabs>
        <w:ind w:firstLine="780"/>
        <w:jc w:val="both"/>
        <w:rPr>
          <w:sz w:val="24"/>
          <w:szCs w:val="24"/>
        </w:rPr>
      </w:pPr>
      <w:r>
        <w:rPr>
          <w:sz w:val="24"/>
          <w:szCs w:val="24"/>
        </w:rPr>
        <w:t>Сведения о ключевой информации не подлежат передаче третьим лицам, за исключением установленных законодательством случаев.</w:t>
      </w:r>
    </w:p>
    <w:p w:rsidR="00ED7279" w:rsidRDefault="00ED7279" w:rsidP="00ED7279">
      <w:pPr>
        <w:jc w:val="both"/>
        <w:rPr>
          <w:sz w:val="24"/>
          <w:szCs w:val="24"/>
        </w:rPr>
      </w:pPr>
      <w:r>
        <w:rPr>
          <w:sz w:val="24"/>
          <w:szCs w:val="24"/>
        </w:rPr>
        <w:t>Автоматизация бухгалтерского учёта осуществляется по разделам:</w:t>
      </w:r>
    </w:p>
    <w:p w:rsidR="00ED7279" w:rsidRDefault="00ED7279" w:rsidP="00ED7279">
      <w:pPr>
        <w:ind w:firstLine="708"/>
        <w:jc w:val="both"/>
        <w:rPr>
          <w:sz w:val="24"/>
          <w:szCs w:val="24"/>
        </w:rPr>
      </w:pPr>
      <w:r>
        <w:rPr>
          <w:i/>
          <w:sz w:val="24"/>
          <w:szCs w:val="24"/>
        </w:rPr>
        <w:t xml:space="preserve">.    </w:t>
      </w:r>
      <w:r>
        <w:rPr>
          <w:sz w:val="24"/>
          <w:szCs w:val="24"/>
        </w:rPr>
        <w:t>учёт основных средств</w:t>
      </w:r>
    </w:p>
    <w:p w:rsidR="00ED7279" w:rsidRDefault="00ED7279" w:rsidP="00ED7279">
      <w:pPr>
        <w:ind w:firstLine="708"/>
        <w:jc w:val="both"/>
        <w:rPr>
          <w:sz w:val="24"/>
          <w:szCs w:val="24"/>
        </w:rPr>
      </w:pPr>
      <w:r>
        <w:rPr>
          <w:sz w:val="24"/>
          <w:szCs w:val="24"/>
        </w:rPr>
        <w:t>.    расчёты по заработной плате</w:t>
      </w:r>
    </w:p>
    <w:p w:rsidR="00ED7279" w:rsidRDefault="00ED7279" w:rsidP="00ED7279">
      <w:pPr>
        <w:ind w:firstLine="708"/>
        <w:jc w:val="both"/>
        <w:rPr>
          <w:sz w:val="24"/>
          <w:szCs w:val="24"/>
        </w:rPr>
      </w:pPr>
      <w:r>
        <w:rPr>
          <w:sz w:val="24"/>
          <w:szCs w:val="24"/>
        </w:rPr>
        <w:t>.    кассовым операциям</w:t>
      </w:r>
    </w:p>
    <w:p w:rsidR="00ED7279" w:rsidRDefault="00ED7279" w:rsidP="00ED7279">
      <w:pPr>
        <w:ind w:firstLine="708"/>
        <w:jc w:val="both"/>
        <w:rPr>
          <w:sz w:val="24"/>
          <w:szCs w:val="24"/>
        </w:rPr>
      </w:pPr>
      <w:r>
        <w:rPr>
          <w:sz w:val="24"/>
          <w:szCs w:val="24"/>
        </w:rPr>
        <w:t>.    банковским операциям</w:t>
      </w:r>
    </w:p>
    <w:p w:rsidR="00ED7279" w:rsidRDefault="00ED7279" w:rsidP="00ED7279">
      <w:pPr>
        <w:ind w:firstLine="708"/>
        <w:jc w:val="both"/>
        <w:rPr>
          <w:sz w:val="24"/>
          <w:szCs w:val="24"/>
        </w:rPr>
      </w:pPr>
      <w:r>
        <w:rPr>
          <w:sz w:val="24"/>
          <w:szCs w:val="24"/>
        </w:rPr>
        <w:t>.    расчёты с поставщиками и подрядчиками</w:t>
      </w:r>
    </w:p>
    <w:p w:rsidR="00ED7279" w:rsidRDefault="00ED7279" w:rsidP="00ED7279">
      <w:pPr>
        <w:tabs>
          <w:tab w:val="left" w:pos="5492"/>
        </w:tabs>
        <w:ind w:firstLine="780"/>
        <w:jc w:val="both"/>
        <w:rPr>
          <w:sz w:val="24"/>
          <w:szCs w:val="24"/>
        </w:rPr>
      </w:pPr>
      <w:r>
        <w:rPr>
          <w:sz w:val="24"/>
          <w:szCs w:val="24"/>
        </w:rPr>
        <w:t>.    учёт по прочим материалам.</w:t>
      </w:r>
    </w:p>
    <w:p w:rsidR="00ED7279" w:rsidRDefault="00ED7279" w:rsidP="00ED7279">
      <w:pPr>
        <w:jc w:val="both"/>
        <w:rPr>
          <w:sz w:val="24"/>
          <w:szCs w:val="24"/>
        </w:rPr>
      </w:pPr>
      <w:r>
        <w:rPr>
          <w:rFonts w:eastAsia="Liberation Serif;Times New Roma" w:cs="Liberation Serif;Times New Roma"/>
          <w:sz w:val="24"/>
          <w:szCs w:val="24"/>
        </w:rPr>
        <w:t xml:space="preserve">              </w:t>
      </w:r>
      <w:r>
        <w:rPr>
          <w:sz w:val="24"/>
          <w:szCs w:val="24"/>
        </w:rPr>
        <w:t xml:space="preserve">В администрации </w:t>
      </w:r>
      <w:proofErr w:type="spellStart"/>
      <w:r>
        <w:rPr>
          <w:sz w:val="24"/>
          <w:szCs w:val="24"/>
        </w:rPr>
        <w:t>Дукмасовского</w:t>
      </w:r>
      <w:proofErr w:type="spellEnd"/>
      <w:r>
        <w:rPr>
          <w:sz w:val="24"/>
          <w:szCs w:val="24"/>
        </w:rPr>
        <w:t xml:space="preserve"> сельского поселения устанавливается журнальная форма бухгалтерского учета с элементами автоматизации. Формы и порядок ведения регистров бюджетного учета, определены приказом Министерства финансов РФ от 15.12.2010 № 173н  «Об утверждении форм первичных учетных документов и регистров бухгалтерского учета, применяемых органами государственной власти. Органами местного самоуправления, и Методических указаний по их применению».</w:t>
      </w:r>
    </w:p>
    <w:p w:rsidR="00ED7279" w:rsidRDefault="00ED7279" w:rsidP="00ED7279">
      <w:pPr>
        <w:numPr>
          <w:ilvl w:val="1"/>
          <w:numId w:val="2"/>
        </w:numPr>
        <w:tabs>
          <w:tab w:val="left" w:pos="5492"/>
        </w:tabs>
        <w:jc w:val="both"/>
        <w:rPr>
          <w:sz w:val="24"/>
          <w:szCs w:val="24"/>
        </w:rPr>
      </w:pPr>
      <w:r>
        <w:rPr>
          <w:rFonts w:eastAsia="Liberation Serif;Times New Roma" w:cs="Liberation Serif;Times New Roma"/>
          <w:sz w:val="24"/>
          <w:szCs w:val="24"/>
        </w:rPr>
        <w:t xml:space="preserve">       </w:t>
      </w:r>
      <w:r>
        <w:rPr>
          <w:sz w:val="24"/>
          <w:szCs w:val="24"/>
        </w:rPr>
        <w:t>Бухгалтерская служба обязана соблюдать основополагающие принципы ведения учета (пункт3 Инструкции №157н):</w:t>
      </w:r>
    </w:p>
    <w:p w:rsidR="00ED7279" w:rsidRDefault="00ED7279" w:rsidP="00ED7279">
      <w:pPr>
        <w:tabs>
          <w:tab w:val="left" w:pos="5492"/>
        </w:tabs>
        <w:jc w:val="both"/>
        <w:rPr>
          <w:sz w:val="24"/>
          <w:szCs w:val="24"/>
        </w:rPr>
      </w:pPr>
      <w:r>
        <w:rPr>
          <w:sz w:val="24"/>
          <w:szCs w:val="24"/>
        </w:rPr>
        <w:t>- систему двойной записи;</w:t>
      </w:r>
    </w:p>
    <w:p w:rsidR="00ED7279" w:rsidRDefault="00ED7279" w:rsidP="00ED7279">
      <w:pPr>
        <w:tabs>
          <w:tab w:val="left" w:pos="5492"/>
        </w:tabs>
        <w:jc w:val="both"/>
        <w:rPr>
          <w:sz w:val="24"/>
          <w:szCs w:val="24"/>
        </w:rPr>
      </w:pPr>
      <w:r>
        <w:rPr>
          <w:sz w:val="24"/>
          <w:szCs w:val="24"/>
        </w:rPr>
        <w:t>- обоснованность (достоверность) учета;</w:t>
      </w:r>
    </w:p>
    <w:p w:rsidR="00ED7279" w:rsidRDefault="00ED7279" w:rsidP="00ED7279">
      <w:pPr>
        <w:tabs>
          <w:tab w:val="left" w:pos="5492"/>
        </w:tabs>
        <w:jc w:val="both"/>
        <w:rPr>
          <w:sz w:val="24"/>
          <w:szCs w:val="24"/>
        </w:rPr>
      </w:pPr>
      <w:r>
        <w:rPr>
          <w:sz w:val="24"/>
          <w:szCs w:val="24"/>
        </w:rPr>
        <w:t>- обязательность для субъекта учета вести аналитический (раздельный) учет;</w:t>
      </w:r>
    </w:p>
    <w:p w:rsidR="00ED7279" w:rsidRDefault="00ED7279" w:rsidP="00ED7279">
      <w:pPr>
        <w:tabs>
          <w:tab w:val="left" w:pos="5492"/>
        </w:tabs>
        <w:jc w:val="both"/>
        <w:rPr>
          <w:sz w:val="24"/>
          <w:szCs w:val="24"/>
        </w:rPr>
      </w:pPr>
      <w:r>
        <w:rPr>
          <w:sz w:val="24"/>
          <w:szCs w:val="24"/>
        </w:rPr>
        <w:t>- применение бюджетной классификации;</w:t>
      </w:r>
    </w:p>
    <w:p w:rsidR="00ED7279" w:rsidRDefault="00ED7279" w:rsidP="00ED7279">
      <w:pPr>
        <w:pStyle w:val="a5"/>
        <w:jc w:val="both"/>
        <w:rPr>
          <w:rFonts w:ascii="Times New Roman" w:hAnsi="Times New Roman"/>
          <w:sz w:val="24"/>
        </w:rPr>
      </w:pPr>
      <w:r>
        <w:rPr>
          <w:rFonts w:ascii="Times New Roman" w:hAnsi="Times New Roman"/>
          <w:sz w:val="24"/>
        </w:rPr>
        <w:t>- проведение записей с нарастающим итогом с 01 января по 31 декабря.</w:t>
      </w:r>
    </w:p>
    <w:p w:rsidR="00ED7279" w:rsidRDefault="00ED7279" w:rsidP="00ED7279">
      <w:pPr>
        <w:pStyle w:val="a5"/>
        <w:jc w:val="both"/>
        <w:rPr>
          <w:sz w:val="24"/>
        </w:rPr>
      </w:pPr>
    </w:p>
    <w:p w:rsidR="00ED7279" w:rsidRDefault="00ED7279" w:rsidP="00ED7279">
      <w:pPr>
        <w:pStyle w:val="a5"/>
        <w:jc w:val="both"/>
        <w:rPr>
          <w:rFonts w:ascii="Times New Roman" w:hAnsi="Times New Roman"/>
          <w:sz w:val="24"/>
        </w:rPr>
      </w:pPr>
      <w:r>
        <w:rPr>
          <w:rFonts w:ascii="Times New Roman" w:hAnsi="Times New Roman"/>
          <w:sz w:val="24"/>
        </w:rPr>
        <w:t>            Контроль за правильностью составления учетных документов, отражающих хозяйственные операции и обеспечивающие сохранность материальных ценностей, иного имущества (имущественных прав) Администрации сельского поселения осуществляется главным специалистом</w:t>
      </w:r>
      <w:proofErr w:type="gramStart"/>
      <w:r>
        <w:rPr>
          <w:rFonts w:ascii="Times New Roman" w:hAnsi="Times New Roman"/>
          <w:sz w:val="24"/>
        </w:rPr>
        <w:t>..</w:t>
      </w:r>
      <w:proofErr w:type="gramEnd"/>
    </w:p>
    <w:p w:rsidR="00ED7279" w:rsidRDefault="00ED7279" w:rsidP="00ED7279">
      <w:pPr>
        <w:pStyle w:val="a5"/>
        <w:jc w:val="both"/>
        <w:rPr>
          <w:rFonts w:ascii="Times New Roman" w:hAnsi="Times New Roman"/>
          <w:sz w:val="24"/>
        </w:rPr>
      </w:pPr>
      <w:r>
        <w:rPr>
          <w:rFonts w:ascii="Times New Roman" w:hAnsi="Times New Roman"/>
          <w:sz w:val="24"/>
        </w:rPr>
        <w:t xml:space="preserve">            Все требования к ответственным лицам по порядку оформления учетных документов, утверждаемых в рамках реализации учетной политики Администрации сельского поселения главным специалистом, </w:t>
      </w:r>
      <w:proofErr w:type="gramStart"/>
      <w:r>
        <w:rPr>
          <w:rFonts w:ascii="Times New Roman" w:hAnsi="Times New Roman"/>
          <w:sz w:val="24"/>
        </w:rPr>
        <w:t>обязательны к исполнению</w:t>
      </w:r>
      <w:proofErr w:type="gramEnd"/>
      <w:r>
        <w:rPr>
          <w:rFonts w:ascii="Times New Roman" w:hAnsi="Times New Roman"/>
          <w:sz w:val="24"/>
        </w:rPr>
        <w:t xml:space="preserve"> всеми работниками Администрации сельского поселения.</w:t>
      </w:r>
    </w:p>
    <w:p w:rsidR="00ED7279" w:rsidRDefault="00ED7279" w:rsidP="00ED7279">
      <w:pPr>
        <w:pStyle w:val="a5"/>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Требования главного специалиста выставляемые к лицам, ответственным за составление и оформление соответствующих документов при совершении операции, по приведению документов, представленных для отражения в бюджетном учете, в соответствии с установленными правилами их заполнения обязательны к выполнению не позднее срока, установленного графиком документооборота, но не позднее 5-го числа, следующего за отчетным периодом.</w:t>
      </w:r>
      <w:proofErr w:type="gramEnd"/>
    </w:p>
    <w:p w:rsidR="00ED7279" w:rsidRDefault="00ED7279" w:rsidP="00ED7279">
      <w:pPr>
        <w:pStyle w:val="a5"/>
        <w:jc w:val="both"/>
        <w:rPr>
          <w:rFonts w:ascii="Times New Roman" w:hAnsi="Times New Roman"/>
          <w:sz w:val="24"/>
        </w:rPr>
      </w:pPr>
      <w:r>
        <w:rPr>
          <w:rFonts w:ascii="Times New Roman" w:hAnsi="Times New Roman"/>
          <w:sz w:val="24"/>
        </w:rPr>
        <w:t xml:space="preserve">            Обеспечение сохранности документов, отражаемых хозяйственные операции, возлагается </w:t>
      </w:r>
      <w:proofErr w:type="gramStart"/>
      <w:r>
        <w:rPr>
          <w:rFonts w:ascii="Times New Roman" w:hAnsi="Times New Roman"/>
          <w:sz w:val="24"/>
        </w:rPr>
        <w:t>на</w:t>
      </w:r>
      <w:proofErr w:type="gramEnd"/>
      <w:r>
        <w:rPr>
          <w:rFonts w:ascii="Times New Roman" w:hAnsi="Times New Roman"/>
          <w:sz w:val="24"/>
        </w:rPr>
        <w:t>:</w:t>
      </w:r>
    </w:p>
    <w:p w:rsidR="00ED7279" w:rsidRDefault="00ED7279" w:rsidP="00ED7279">
      <w:pPr>
        <w:pStyle w:val="a5"/>
        <w:jc w:val="both"/>
        <w:rPr>
          <w:rFonts w:ascii="Times New Roman" w:hAnsi="Times New Roman"/>
          <w:sz w:val="24"/>
        </w:rPr>
      </w:pPr>
      <w:r>
        <w:rPr>
          <w:rFonts w:ascii="Times New Roman" w:hAnsi="Times New Roman"/>
          <w:sz w:val="24"/>
        </w:rPr>
        <w:t>   - лиц, ответственных за составление и оформление соответствующих документов при совершении операции, до момента их предоставления в администрацию главному специалисту;</w:t>
      </w:r>
    </w:p>
    <w:p w:rsidR="00ED7279" w:rsidRDefault="00ED7279" w:rsidP="00ED7279">
      <w:pPr>
        <w:pStyle w:val="a5"/>
        <w:jc w:val="both"/>
        <w:rPr>
          <w:rFonts w:ascii="Times New Roman" w:hAnsi="Times New Roman"/>
          <w:sz w:val="24"/>
        </w:rPr>
      </w:pPr>
      <w:r>
        <w:rPr>
          <w:rFonts w:ascii="Times New Roman" w:hAnsi="Times New Roman"/>
          <w:sz w:val="24"/>
        </w:rPr>
        <w:t>   - работников</w:t>
      </w:r>
      <w:proofErr w:type="gramStart"/>
      <w:r>
        <w:rPr>
          <w:rFonts w:ascii="Times New Roman" w:hAnsi="Times New Roman"/>
          <w:sz w:val="24"/>
        </w:rPr>
        <w:t xml:space="preserve"> ,</w:t>
      </w:r>
      <w:proofErr w:type="gramEnd"/>
      <w:r>
        <w:rPr>
          <w:rFonts w:ascii="Times New Roman" w:hAnsi="Times New Roman"/>
          <w:sz w:val="24"/>
        </w:rPr>
        <w:t xml:space="preserve"> ответственных за хранение соответствующих учетных блоков, до передачи их в архив;</w:t>
      </w:r>
    </w:p>
    <w:p w:rsidR="00ED7279" w:rsidRDefault="00ED7279" w:rsidP="00ED7279">
      <w:pPr>
        <w:pStyle w:val="a5"/>
        <w:jc w:val="both"/>
        <w:rPr>
          <w:rFonts w:ascii="Times New Roman" w:hAnsi="Times New Roman"/>
          <w:sz w:val="24"/>
        </w:rPr>
      </w:pPr>
      <w:r>
        <w:rPr>
          <w:rFonts w:ascii="Times New Roman" w:hAnsi="Times New Roman"/>
          <w:sz w:val="24"/>
        </w:rPr>
        <w:t>   - работника Администрации сельского поселения, по должностным обязанностям на которого возложены организация и осуществление архива документов.</w:t>
      </w:r>
    </w:p>
    <w:p w:rsidR="00ED7279" w:rsidRDefault="00ED7279" w:rsidP="00ED7279">
      <w:pPr>
        <w:pStyle w:val="a5"/>
        <w:jc w:val="both"/>
        <w:rPr>
          <w:rFonts w:ascii="Times New Roman" w:hAnsi="Times New Roman"/>
          <w:sz w:val="24"/>
        </w:rPr>
      </w:pPr>
      <w:r>
        <w:rPr>
          <w:rFonts w:ascii="Times New Roman" w:hAnsi="Times New Roman"/>
          <w:sz w:val="24"/>
        </w:rPr>
        <w:t>   Сохранность документов должна быть обеспечена, как на бумажных,  так и на магнитных носителях информации.</w:t>
      </w:r>
    </w:p>
    <w:p w:rsidR="00ED7279" w:rsidRDefault="00ED7279" w:rsidP="00ED7279">
      <w:pPr>
        <w:pStyle w:val="a5"/>
        <w:jc w:val="both"/>
        <w:rPr>
          <w:rFonts w:ascii="Times New Roman" w:hAnsi="Times New Roman"/>
          <w:sz w:val="24"/>
        </w:rPr>
      </w:pPr>
      <w:r>
        <w:rPr>
          <w:rFonts w:ascii="Times New Roman" w:hAnsi="Times New Roman"/>
          <w:sz w:val="24"/>
        </w:rPr>
        <w:t xml:space="preserve">        7. Документальное оформление хозяйственных операций.   </w:t>
      </w:r>
    </w:p>
    <w:p w:rsidR="00ED7279" w:rsidRDefault="00ED7279" w:rsidP="00ED7279">
      <w:pPr>
        <w:pStyle w:val="a5"/>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Хозяйственные операции, производимые в Администрации сельского поселения отражаются</w:t>
      </w:r>
      <w:proofErr w:type="gramEnd"/>
      <w:r>
        <w:rPr>
          <w:rFonts w:ascii="Times New Roman" w:hAnsi="Times New Roman"/>
          <w:sz w:val="24"/>
        </w:rPr>
        <w:t xml:space="preserve"> в бухгалтерском учете на основании оправдательных документов (первичных учетных документов).</w:t>
      </w:r>
    </w:p>
    <w:p w:rsidR="00ED7279" w:rsidRDefault="00ED7279" w:rsidP="00ED7279">
      <w:pPr>
        <w:pStyle w:val="a5"/>
        <w:jc w:val="both"/>
        <w:rPr>
          <w:rFonts w:ascii="Times New Roman" w:hAnsi="Times New Roman"/>
          <w:sz w:val="24"/>
        </w:rPr>
      </w:pPr>
      <w:r>
        <w:rPr>
          <w:rFonts w:ascii="Times New Roman" w:hAnsi="Times New Roman"/>
          <w:sz w:val="24"/>
        </w:rPr>
        <w:t xml:space="preserve">            Перечень первичных документов, а также применяемые правила заполнения учетных документов, </w:t>
      </w:r>
      <w:proofErr w:type="gramStart"/>
      <w:r>
        <w:rPr>
          <w:rFonts w:ascii="Times New Roman" w:hAnsi="Times New Roman"/>
          <w:sz w:val="24"/>
        </w:rPr>
        <w:t>объем</w:t>
      </w:r>
      <w:proofErr w:type="gramEnd"/>
      <w:r>
        <w:rPr>
          <w:rFonts w:ascii="Times New Roman" w:hAnsi="Times New Roman"/>
          <w:sz w:val="24"/>
        </w:rPr>
        <w:t xml:space="preserve"> и сроки их предоставления ответственными лицами в  Администрацию сельского поселения по факту совершения хозяйственных операций устанавливаются главным специалистом.</w:t>
      </w:r>
    </w:p>
    <w:p w:rsidR="00ED7279" w:rsidRDefault="00ED7279" w:rsidP="00ED7279">
      <w:pPr>
        <w:pStyle w:val="a5"/>
        <w:jc w:val="both"/>
        <w:rPr>
          <w:rFonts w:ascii="Times New Roman" w:hAnsi="Times New Roman"/>
          <w:sz w:val="24"/>
        </w:rPr>
      </w:pPr>
      <w:r>
        <w:rPr>
          <w:rFonts w:ascii="Times New Roman" w:hAnsi="Times New Roman"/>
          <w:sz w:val="24"/>
        </w:rPr>
        <w:t>            Требования главного специалиста по документальному оформлению хозяйственных операций и представлению в администрацию необходимых документов и сведений обязательны для всех работников Администрации сельского поселения.</w:t>
      </w:r>
    </w:p>
    <w:p w:rsidR="00ED7279" w:rsidRDefault="00ED7279" w:rsidP="00ED7279">
      <w:pPr>
        <w:pStyle w:val="a5"/>
        <w:jc w:val="both"/>
        <w:rPr>
          <w:rFonts w:ascii="Times New Roman" w:hAnsi="Times New Roman"/>
          <w:sz w:val="24"/>
        </w:rPr>
      </w:pPr>
      <w:r>
        <w:rPr>
          <w:rFonts w:ascii="Times New Roman" w:hAnsi="Times New Roman"/>
          <w:sz w:val="24"/>
        </w:rPr>
        <w:t>            Документы, которыми оформляются хозяйственные операции с денежными средствами (по лицевым счетам, открытым в органах, осуществляющих кассовое исполнение бюджета, по кассе), а также документы по договорам (контрактам), устанавливающие и (</w:t>
      </w:r>
      <w:proofErr w:type="gramStart"/>
      <w:r>
        <w:rPr>
          <w:rFonts w:ascii="Times New Roman" w:hAnsi="Times New Roman"/>
          <w:sz w:val="24"/>
        </w:rPr>
        <w:t xml:space="preserve">или) </w:t>
      </w:r>
      <w:proofErr w:type="gramEnd"/>
      <w:r>
        <w:rPr>
          <w:rFonts w:ascii="Times New Roman" w:hAnsi="Times New Roman"/>
          <w:sz w:val="24"/>
        </w:rPr>
        <w:t xml:space="preserve">изменяющие финансовые обязательства Администрации </w:t>
      </w:r>
      <w:r>
        <w:rPr>
          <w:rFonts w:ascii="Times New Roman" w:hAnsi="Times New Roman"/>
          <w:sz w:val="24"/>
        </w:rPr>
        <w:lastRenderedPageBreak/>
        <w:t>сельского поселения, подписываются  главой СП и главным специалистом.</w:t>
      </w:r>
    </w:p>
    <w:p w:rsidR="00ED7279" w:rsidRDefault="00ED7279" w:rsidP="00ED7279">
      <w:pPr>
        <w:pStyle w:val="a5"/>
        <w:jc w:val="both"/>
        <w:rPr>
          <w:rFonts w:ascii="Times New Roman" w:hAnsi="Times New Roman"/>
          <w:sz w:val="24"/>
        </w:rPr>
      </w:pPr>
      <w:r>
        <w:rPr>
          <w:rFonts w:ascii="Times New Roman" w:hAnsi="Times New Roman"/>
          <w:sz w:val="24"/>
        </w:rPr>
        <w:t>             Без подписи главного специалиста денежные и расчетные документы, финансовые и кредитные обязательства считаются недействительными и не должны приниматься к исполнению.</w:t>
      </w:r>
    </w:p>
    <w:p w:rsidR="00ED7279" w:rsidRDefault="00ED7279" w:rsidP="00ED7279">
      <w:pPr>
        <w:pStyle w:val="a5"/>
        <w:jc w:val="both"/>
        <w:rPr>
          <w:rFonts w:ascii="Times New Roman" w:hAnsi="Times New Roman"/>
          <w:sz w:val="24"/>
        </w:rPr>
      </w:pPr>
      <w:r>
        <w:rPr>
          <w:rFonts w:ascii="Times New Roman" w:hAnsi="Times New Roman"/>
          <w:sz w:val="24"/>
        </w:rPr>
        <w:t>            Своевременное и качественное оформление первичных учетных документов, передачу их в установленные сроки для  отражения в бюджетном учете, а также достоверность содержащихся в них данных обеспечивают лица, составившие и подписавшие эти документы.</w:t>
      </w:r>
    </w:p>
    <w:p w:rsidR="00ED7279" w:rsidRDefault="00ED7279" w:rsidP="00ED7279">
      <w:pPr>
        <w:pStyle w:val="a5"/>
        <w:jc w:val="both"/>
        <w:rPr>
          <w:rFonts w:ascii="Times New Roman" w:hAnsi="Times New Roman"/>
          <w:sz w:val="24"/>
        </w:rPr>
      </w:pPr>
      <w:r>
        <w:rPr>
          <w:rFonts w:ascii="Times New Roman" w:hAnsi="Times New Roman"/>
          <w:sz w:val="24"/>
        </w:rPr>
        <w:t>            Внесение исправлений в кассовые и банковские документы не допускаются. В остальные первичные учетные документы исправления могут вноситься лишь по согласованию с участниками хозяйственных операций, что должно быть подтверждено подписями  тех же лиц, которые подписали документы, с указанием даты внесения исправлений.</w:t>
      </w:r>
    </w:p>
    <w:p w:rsidR="00ED7279" w:rsidRDefault="00ED7279" w:rsidP="00ED7279">
      <w:pPr>
        <w:pStyle w:val="a5"/>
        <w:jc w:val="both"/>
        <w:rPr>
          <w:rFonts w:ascii="Times New Roman" w:hAnsi="Times New Roman"/>
          <w:sz w:val="24"/>
        </w:rPr>
      </w:pPr>
      <w:r>
        <w:rPr>
          <w:rFonts w:ascii="Times New Roman" w:hAnsi="Times New Roman"/>
          <w:sz w:val="24"/>
        </w:rPr>
        <w:t>            Внесение исправлений в регистры бюджетного учета производятся в порядке, предусмотренном Инструкцией по бюджетному учету от 30 декабря 2008 года № 148н, только при разрешении главного специалиста.</w:t>
      </w:r>
    </w:p>
    <w:p w:rsidR="00ED7279" w:rsidRDefault="00ED7279" w:rsidP="00ED7279">
      <w:pPr>
        <w:pStyle w:val="a5"/>
        <w:jc w:val="both"/>
        <w:rPr>
          <w:rFonts w:ascii="Times New Roman" w:hAnsi="Times New Roman"/>
          <w:sz w:val="24"/>
        </w:rPr>
      </w:pPr>
      <w:r>
        <w:rPr>
          <w:rFonts w:ascii="Times New Roman" w:hAnsi="Times New Roman"/>
          <w:sz w:val="24"/>
        </w:rPr>
        <w:t>            Первичные учетные документы могут составляться на бумажных и машинных носителях информации.</w:t>
      </w:r>
    </w:p>
    <w:p w:rsidR="00ED7279" w:rsidRDefault="00ED7279" w:rsidP="00ED7279">
      <w:pPr>
        <w:pStyle w:val="a5"/>
        <w:jc w:val="both"/>
        <w:rPr>
          <w:rFonts w:ascii="Times New Roman" w:hAnsi="Times New Roman"/>
          <w:sz w:val="24"/>
        </w:rPr>
      </w:pPr>
      <w:r>
        <w:rPr>
          <w:rFonts w:ascii="Times New Roman" w:hAnsi="Times New Roman"/>
          <w:sz w:val="24"/>
        </w:rPr>
        <w:t>            Изготовление учетных документов на бумажных носителях производится, как для других участников хозяйственных операций, так и для формирования архива.</w:t>
      </w:r>
    </w:p>
    <w:p w:rsidR="00ED7279" w:rsidRDefault="00ED7279" w:rsidP="00ED7279">
      <w:pPr>
        <w:pStyle w:val="a5"/>
        <w:jc w:val="both"/>
        <w:rPr>
          <w:rFonts w:ascii="Times New Roman" w:hAnsi="Times New Roman"/>
          <w:sz w:val="24"/>
        </w:rPr>
      </w:pPr>
      <w:r>
        <w:rPr>
          <w:rFonts w:ascii="Times New Roman" w:hAnsi="Times New Roman"/>
          <w:sz w:val="24"/>
        </w:rPr>
        <w:t>            главный специалист обеспечивает изготовление копий документов, сформированных на машинных (магнитных) носителях с соблюдением периодичности, установленной по учреждению, а также по требованию органов, осуществляющих контроль в соответствии с законодательством Российской Федерации, суда и прокуратуры.</w:t>
      </w:r>
    </w:p>
    <w:p w:rsidR="00ED7279" w:rsidRDefault="00ED7279" w:rsidP="006E5E84">
      <w:pPr>
        <w:pStyle w:val="a5"/>
        <w:spacing w:after="0" w:line="240" w:lineRule="auto"/>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При изъятии первичных учетных документов, регистров бюджетного учета органами дознания, предварительного следствия и прокуратуры, судами, налоговыми инспекциями и органами внутренних дел на основании их постановлений главный специалист Администрации сельского поселения с разрешения и в присутствии представителей органов, проводящих изъятие документов, обязан обеспечить формирование реестра изъятых документов с указания основания и даты изъятия, а также с приложением копий таковых.</w:t>
      </w:r>
      <w:proofErr w:type="gramEnd"/>
    </w:p>
    <w:p w:rsidR="00ED7279" w:rsidRDefault="00ED7279" w:rsidP="006E5E84">
      <w:pPr>
        <w:pStyle w:val="a5"/>
        <w:spacing w:after="0" w:line="240" w:lineRule="auto"/>
        <w:jc w:val="both"/>
        <w:rPr>
          <w:rFonts w:ascii="Times New Roman" w:hAnsi="Times New Roman"/>
          <w:sz w:val="24"/>
        </w:rPr>
      </w:pPr>
      <w:r>
        <w:rPr>
          <w:rFonts w:ascii="Times New Roman" w:hAnsi="Times New Roman"/>
          <w:sz w:val="24"/>
        </w:rPr>
        <w:t>            По истечении каждого отчетного месяца первичные учетные документы, относящиеся к соответствующим журналам операций (регистрам бюджетного учета), должны быть подобраны в хронологическом порядке и сброшюрованы.</w:t>
      </w:r>
    </w:p>
    <w:p w:rsidR="00ED7279" w:rsidRDefault="00ED7279" w:rsidP="00ED7279">
      <w:pPr>
        <w:pStyle w:val="a5"/>
        <w:jc w:val="both"/>
        <w:rPr>
          <w:rFonts w:ascii="Times New Roman" w:hAnsi="Times New Roman"/>
          <w:sz w:val="24"/>
        </w:rPr>
      </w:pPr>
      <w:r>
        <w:rPr>
          <w:rFonts w:ascii="Times New Roman" w:hAnsi="Times New Roman"/>
          <w:sz w:val="24"/>
        </w:rPr>
        <w:t>             На обложке следует указать: наименование учреждения, наименование отдела, название и порядковый номер папки (дела), отчетный период – год и месяц, начальный и последний номера журналов операций, количество листов в папке (деле), срок хранения.</w:t>
      </w:r>
    </w:p>
    <w:p w:rsidR="00ED7279" w:rsidRDefault="00ED7279" w:rsidP="00ED7279">
      <w:pPr>
        <w:pStyle w:val="a5"/>
        <w:jc w:val="both"/>
        <w:rPr>
          <w:rFonts w:ascii="Times New Roman" w:hAnsi="Times New Roman"/>
          <w:sz w:val="24"/>
        </w:rPr>
      </w:pPr>
      <w:r>
        <w:rPr>
          <w:rFonts w:ascii="Times New Roman" w:hAnsi="Times New Roman"/>
          <w:sz w:val="24"/>
        </w:rPr>
        <w:t>            Способ хранения регистров бюджетного учета, первичных учетных документов должен обеспечивать их защиту от несанкционированных исправлений, утери целостности информации в них и сохранности самих документов.</w:t>
      </w:r>
    </w:p>
    <w:p w:rsidR="00ED7279" w:rsidRDefault="00ED7279" w:rsidP="00ED7279">
      <w:pPr>
        <w:pStyle w:val="a5"/>
        <w:jc w:val="both"/>
        <w:rPr>
          <w:rFonts w:ascii="Times New Roman" w:hAnsi="Times New Roman"/>
          <w:sz w:val="24"/>
        </w:rPr>
      </w:pPr>
      <w:r>
        <w:rPr>
          <w:rFonts w:ascii="Times New Roman" w:hAnsi="Times New Roman"/>
          <w:sz w:val="24"/>
        </w:rPr>
        <w:t>            Выполнение соответствующих требований к хранению документов осуществляет лицо, ответственное за их формирование до момента их сдачи</w:t>
      </w:r>
      <w:proofErr w:type="gramStart"/>
      <w:r>
        <w:rPr>
          <w:rFonts w:ascii="Times New Roman" w:hAnsi="Times New Roman"/>
          <w:sz w:val="24"/>
        </w:rPr>
        <w:t xml:space="preserve"> .</w:t>
      </w:r>
      <w:proofErr w:type="gramEnd"/>
    </w:p>
    <w:p w:rsidR="00ED7279" w:rsidRDefault="00ED7279" w:rsidP="00ED7279">
      <w:pPr>
        <w:pStyle w:val="a5"/>
        <w:jc w:val="both"/>
        <w:rPr>
          <w:rFonts w:ascii="Times New Roman" w:hAnsi="Times New Roman"/>
          <w:sz w:val="24"/>
        </w:rPr>
      </w:pPr>
      <w:r>
        <w:rPr>
          <w:rFonts w:ascii="Times New Roman" w:hAnsi="Times New Roman"/>
          <w:sz w:val="24"/>
        </w:rPr>
        <w:lastRenderedPageBreak/>
        <w:t>            В случае пропажи или уничтожения первичных учетных документов и регистров бюджетного учета руководитель назначает распоряжением комиссию по расследованию причин их пропажи или уничтожения. При необходимости для участия в работе комиссии приглашаются представители следственных органов, охраны и государственного пожарного надзора. Результаты работы комиссии оформляются актом, который утверждается заместителем руководителя.</w:t>
      </w:r>
    </w:p>
    <w:p w:rsidR="00ED7279" w:rsidRDefault="00ED7279" w:rsidP="00ED7279">
      <w:pPr>
        <w:pStyle w:val="a5"/>
        <w:jc w:val="both"/>
        <w:rPr>
          <w:rFonts w:ascii="Times New Roman" w:hAnsi="Times New Roman"/>
          <w:sz w:val="24"/>
        </w:rPr>
      </w:pPr>
      <w:r>
        <w:rPr>
          <w:rFonts w:ascii="Times New Roman" w:hAnsi="Times New Roman"/>
          <w:sz w:val="24"/>
        </w:rPr>
        <w:t xml:space="preserve">         8. Срок действия доверенности на получение товарно-материальных ценностей устанавливается на 10 календарных дней </w:t>
      </w:r>
      <w:proofErr w:type="gramStart"/>
      <w:r>
        <w:rPr>
          <w:rFonts w:ascii="Times New Roman" w:hAnsi="Times New Roman"/>
          <w:sz w:val="24"/>
        </w:rPr>
        <w:t>с даты выписки</w:t>
      </w:r>
      <w:proofErr w:type="gramEnd"/>
      <w:r>
        <w:rPr>
          <w:rFonts w:ascii="Times New Roman" w:hAnsi="Times New Roman"/>
          <w:sz w:val="24"/>
        </w:rPr>
        <w:t>.</w:t>
      </w:r>
    </w:p>
    <w:p w:rsidR="00ED7279" w:rsidRDefault="00ED7279" w:rsidP="00ED7279">
      <w:pPr>
        <w:pStyle w:val="a5"/>
        <w:jc w:val="both"/>
        <w:rPr>
          <w:rFonts w:ascii="Times New Roman" w:hAnsi="Times New Roman"/>
          <w:sz w:val="24"/>
        </w:rPr>
      </w:pPr>
      <w:r>
        <w:rPr>
          <w:rFonts w:ascii="Times New Roman" w:hAnsi="Times New Roman"/>
          <w:sz w:val="24"/>
        </w:rPr>
        <w:t xml:space="preserve">        9. Срок, на который выдаются денежные средства подотчетным лицам для приобретения нефинансовых активов и оплаты сторонним организациям устанавливается на 10 календарных дней. При этом подотчетное лицо обязано полностью отчитаться за выданный аванс не позднее последнего рабочего дня месяца. Если аванс подотчетным лицом использован не полностью, то остаток аванса должен быть возвращен в кассу АСП </w:t>
      </w:r>
      <w:proofErr w:type="spellStart"/>
      <w:r>
        <w:rPr>
          <w:rFonts w:ascii="Times New Roman" w:hAnsi="Times New Roman"/>
          <w:sz w:val="24"/>
        </w:rPr>
        <w:t>Дукмасовское</w:t>
      </w:r>
      <w:proofErr w:type="spellEnd"/>
      <w:r>
        <w:rPr>
          <w:rFonts w:ascii="Times New Roman" w:hAnsi="Times New Roman"/>
          <w:sz w:val="24"/>
        </w:rPr>
        <w:t xml:space="preserve"> сельское поселение в предпоследний рабочий день месяца.</w:t>
      </w:r>
    </w:p>
    <w:p w:rsidR="00ED7279" w:rsidRDefault="00ED7279" w:rsidP="00ED7279">
      <w:pPr>
        <w:pStyle w:val="a5"/>
        <w:jc w:val="both"/>
        <w:rPr>
          <w:rFonts w:ascii="Times New Roman" w:hAnsi="Times New Roman"/>
          <w:sz w:val="24"/>
        </w:rPr>
      </w:pPr>
      <w:r>
        <w:rPr>
          <w:rFonts w:ascii="Times New Roman" w:hAnsi="Times New Roman"/>
          <w:sz w:val="24"/>
        </w:rPr>
        <w:t>      10. Лица, получившие наличные деньги под отчет на расходы, связанные со служебными командировками, обязаны не позднее 3 рабочих дней по истечении срока, на который они выданы, или со дня возвращения их из командировки предъявить в администрацию отчет об израсходованных суммах и произвести окончательный расчет по ним.</w:t>
      </w:r>
    </w:p>
    <w:p w:rsidR="00ED7279" w:rsidRDefault="00ED7279" w:rsidP="00ED7279">
      <w:pPr>
        <w:pStyle w:val="a5"/>
        <w:jc w:val="both"/>
        <w:rPr>
          <w:rFonts w:ascii="Times New Roman" w:hAnsi="Times New Roman"/>
          <w:sz w:val="24"/>
        </w:rPr>
      </w:pPr>
      <w:r>
        <w:rPr>
          <w:rFonts w:ascii="Times New Roman" w:hAnsi="Times New Roman"/>
          <w:sz w:val="24"/>
        </w:rPr>
        <w:t xml:space="preserve">     11. Материально-ответственными лицами учреждения являются: </w:t>
      </w:r>
    </w:p>
    <w:p w:rsidR="00ED7279" w:rsidRDefault="00ED7279" w:rsidP="00ED7279">
      <w:pPr>
        <w:pStyle w:val="a5"/>
        <w:jc w:val="both"/>
        <w:rPr>
          <w:rFonts w:ascii="Times New Roman" w:hAnsi="Times New Roman"/>
          <w:sz w:val="24"/>
          <w:u w:val="single"/>
        </w:rPr>
      </w:pPr>
      <w:r>
        <w:rPr>
          <w:rFonts w:ascii="Times New Roman" w:hAnsi="Times New Roman"/>
          <w:sz w:val="24"/>
        </w:rPr>
        <w:t xml:space="preserve">- для хранения и выдачи денежных средств и бланков строгой отчетности – специалист Дубовик Людмила Николаевна </w:t>
      </w:r>
      <w:r>
        <w:rPr>
          <w:rFonts w:ascii="Times New Roman" w:hAnsi="Times New Roman"/>
          <w:sz w:val="24"/>
          <w:u w:val="single"/>
        </w:rPr>
        <w:t>договор о материальной ответственности №1 ,</w:t>
      </w:r>
    </w:p>
    <w:p w:rsidR="00ED7279" w:rsidRDefault="00ED7279" w:rsidP="00ED7279">
      <w:pPr>
        <w:pStyle w:val="a5"/>
        <w:jc w:val="both"/>
        <w:rPr>
          <w:rFonts w:ascii="Times New Roman" w:hAnsi="Times New Roman"/>
          <w:sz w:val="24"/>
          <w:u w:val="single"/>
        </w:rPr>
      </w:pPr>
      <w:r>
        <w:rPr>
          <w:rFonts w:ascii="Times New Roman" w:hAnsi="Times New Roman"/>
          <w:sz w:val="24"/>
        </w:rPr>
        <w:t xml:space="preserve">- для обеспечения сохранности нефинансовых активов – </w:t>
      </w:r>
      <w:r>
        <w:rPr>
          <w:rFonts w:ascii="Times New Roman" w:hAnsi="Times New Roman"/>
          <w:sz w:val="24"/>
          <w:u w:val="single"/>
        </w:rPr>
        <w:t xml:space="preserve">заместитель главы поселения </w:t>
      </w:r>
      <w:proofErr w:type="spellStart"/>
      <w:r>
        <w:rPr>
          <w:rFonts w:ascii="Times New Roman" w:hAnsi="Times New Roman"/>
          <w:sz w:val="24"/>
          <w:u w:val="single"/>
        </w:rPr>
        <w:t>Нарожный</w:t>
      </w:r>
      <w:proofErr w:type="spellEnd"/>
      <w:r>
        <w:rPr>
          <w:rFonts w:ascii="Times New Roman" w:hAnsi="Times New Roman"/>
          <w:sz w:val="24"/>
          <w:u w:val="single"/>
        </w:rPr>
        <w:t xml:space="preserve"> Сергей Владимирович</w:t>
      </w:r>
      <w:r w:rsidR="00CE53BF">
        <w:rPr>
          <w:rFonts w:ascii="Times New Roman" w:hAnsi="Times New Roman"/>
          <w:sz w:val="24"/>
          <w:u w:val="single"/>
        </w:rPr>
        <w:t>,</w:t>
      </w:r>
      <w:r>
        <w:rPr>
          <w:rFonts w:ascii="Times New Roman" w:hAnsi="Times New Roman"/>
          <w:sz w:val="24"/>
          <w:u w:val="single"/>
        </w:rPr>
        <w:t xml:space="preserve">    специалист </w:t>
      </w:r>
      <w:r w:rsidR="00210824">
        <w:rPr>
          <w:rFonts w:ascii="Times New Roman" w:hAnsi="Times New Roman"/>
          <w:sz w:val="24"/>
          <w:u w:val="single"/>
        </w:rPr>
        <w:t>Дубовик Людмила Николаевна</w:t>
      </w:r>
      <w:r w:rsidR="00CE53BF">
        <w:rPr>
          <w:rFonts w:ascii="Times New Roman" w:hAnsi="Times New Roman"/>
          <w:sz w:val="24"/>
          <w:u w:val="single"/>
        </w:rPr>
        <w:t>,</w:t>
      </w:r>
      <w:r>
        <w:rPr>
          <w:rFonts w:ascii="Times New Roman" w:hAnsi="Times New Roman"/>
          <w:sz w:val="24"/>
          <w:u w:val="single"/>
        </w:rPr>
        <w:t xml:space="preserve"> глава поселения </w:t>
      </w:r>
      <w:proofErr w:type="spellStart"/>
      <w:r>
        <w:rPr>
          <w:rFonts w:ascii="Times New Roman" w:hAnsi="Times New Roman"/>
          <w:sz w:val="24"/>
          <w:u w:val="single"/>
        </w:rPr>
        <w:t>Шикенин</w:t>
      </w:r>
      <w:proofErr w:type="spellEnd"/>
      <w:r>
        <w:rPr>
          <w:rFonts w:ascii="Times New Roman" w:hAnsi="Times New Roman"/>
          <w:sz w:val="24"/>
          <w:u w:val="single"/>
        </w:rPr>
        <w:t xml:space="preserve"> Василий Петрович</w:t>
      </w:r>
      <w:r w:rsidR="00CE53BF">
        <w:rPr>
          <w:rFonts w:ascii="Times New Roman" w:hAnsi="Times New Roman"/>
          <w:sz w:val="24"/>
          <w:u w:val="single"/>
        </w:rPr>
        <w:t>.</w:t>
      </w:r>
      <w:r>
        <w:rPr>
          <w:rFonts w:ascii="Times New Roman" w:hAnsi="Times New Roman"/>
          <w:sz w:val="24"/>
          <w:u w:val="single"/>
        </w:rPr>
        <w:t xml:space="preserve"> </w:t>
      </w:r>
    </w:p>
    <w:p w:rsidR="00ED7279" w:rsidRDefault="00ED7279" w:rsidP="00ED7279">
      <w:pPr>
        <w:pStyle w:val="a5"/>
        <w:jc w:val="both"/>
        <w:rPr>
          <w:rFonts w:ascii="Times New Roman" w:hAnsi="Times New Roman"/>
          <w:sz w:val="24"/>
        </w:rPr>
      </w:pPr>
      <w:r>
        <w:rPr>
          <w:rFonts w:ascii="Times New Roman" w:hAnsi="Times New Roman"/>
          <w:sz w:val="24"/>
        </w:rPr>
        <w:t xml:space="preserve"> Для проведения контроля, обеспечивающего сохранность материальных ценностей, помимо установленных нормативными актами и пунктом 12 настоящего Положения случаев проведения инвентаризации глава администрации и главный специалист могут назначить проведение внеплановой инвентаризации. Состав комиссии определяется в порядке, предусмотренном пунктом 12 настоящего Положения.</w:t>
      </w:r>
    </w:p>
    <w:p w:rsidR="00ED7279" w:rsidRDefault="00ED7279" w:rsidP="00ED7279">
      <w:pPr>
        <w:pStyle w:val="a5"/>
        <w:jc w:val="both"/>
        <w:rPr>
          <w:rFonts w:ascii="Times New Roman" w:hAnsi="Times New Roman"/>
          <w:sz w:val="24"/>
        </w:rPr>
      </w:pPr>
      <w:r>
        <w:rPr>
          <w:rFonts w:ascii="Times New Roman" w:hAnsi="Times New Roman"/>
          <w:sz w:val="24"/>
        </w:rPr>
        <w:t>12.   Порядок и сроки проведения инвентаризации и оценка видов имущества и обязательств.   В целях обеспечения достоверности данных бухгалтерского учета и отчетности проводится инвентаризация имущества и финансовых обязательств.</w:t>
      </w:r>
    </w:p>
    <w:p w:rsidR="00ED7279" w:rsidRDefault="00ED7279" w:rsidP="00ED7279">
      <w:pPr>
        <w:pStyle w:val="a5"/>
        <w:jc w:val="both"/>
        <w:rPr>
          <w:rFonts w:ascii="Times New Roman" w:hAnsi="Times New Roman"/>
          <w:sz w:val="24"/>
        </w:rPr>
      </w:pPr>
      <w:r>
        <w:rPr>
          <w:rFonts w:ascii="Times New Roman" w:hAnsi="Times New Roman"/>
          <w:sz w:val="24"/>
        </w:rPr>
        <w:t>            Инвентаризация имущества и обязательств, проводится в соответствии с Методическими указаниями по инвентаризации имущества и финансовых обязательств, утвержденными приказом Министерства финансов РФ от 13 июня 1995 года № 49.</w:t>
      </w:r>
    </w:p>
    <w:p w:rsidR="00ED7279" w:rsidRDefault="00ED7279" w:rsidP="00ED7279">
      <w:pPr>
        <w:pStyle w:val="a5"/>
        <w:jc w:val="both"/>
        <w:rPr>
          <w:rFonts w:ascii="Times New Roman" w:hAnsi="Times New Roman"/>
          <w:sz w:val="24"/>
        </w:rPr>
      </w:pPr>
      <w:r>
        <w:rPr>
          <w:rFonts w:ascii="Times New Roman" w:hAnsi="Times New Roman"/>
          <w:sz w:val="24"/>
        </w:rPr>
        <w:t>             Порядок (количество инвентаризаций в отчетном году, даты их проведения, перечень имущества и обязательств, проверяемых при каждой из них, и т.д.) проведения инвентаризации определяется Главой сельского поселения, за исключением случаев, когда проведение инвентаризации обязательно.</w:t>
      </w:r>
    </w:p>
    <w:p w:rsidR="00ED7279" w:rsidRDefault="00ED7279" w:rsidP="00ED7279">
      <w:pPr>
        <w:pStyle w:val="a5"/>
        <w:jc w:val="both"/>
        <w:rPr>
          <w:rFonts w:ascii="Times New Roman" w:hAnsi="Times New Roman"/>
          <w:sz w:val="24"/>
        </w:rPr>
      </w:pPr>
      <w:r>
        <w:rPr>
          <w:rFonts w:ascii="Times New Roman" w:hAnsi="Times New Roman"/>
          <w:sz w:val="24"/>
        </w:rPr>
        <w:t xml:space="preserve">            В соответствии с Положением о бухгалтерском учете и отчетности в Российской </w:t>
      </w:r>
      <w:r>
        <w:rPr>
          <w:rFonts w:ascii="Times New Roman" w:hAnsi="Times New Roman"/>
          <w:sz w:val="24"/>
        </w:rPr>
        <w:lastRenderedPageBreak/>
        <w:t>Федерации, Министерстве финансов Республики Адыгея и Администрация сельского поселения проводится инвентаризация:</w:t>
      </w:r>
    </w:p>
    <w:p w:rsidR="00ED7279" w:rsidRDefault="00ED7279" w:rsidP="00ED7279">
      <w:pPr>
        <w:pStyle w:val="a5"/>
        <w:jc w:val="both"/>
        <w:rPr>
          <w:rFonts w:ascii="Times New Roman" w:hAnsi="Times New Roman"/>
          <w:sz w:val="24"/>
        </w:rPr>
      </w:pPr>
      <w:r>
        <w:rPr>
          <w:rFonts w:ascii="Times New Roman" w:hAnsi="Times New Roman"/>
          <w:sz w:val="24"/>
        </w:rPr>
        <w:t>   - денежных средств, ценных бумаг и бланков строгой отчетности – не менее одного раза в квартал;</w:t>
      </w:r>
    </w:p>
    <w:p w:rsidR="00ED7279" w:rsidRDefault="00ED7279" w:rsidP="00ED7279">
      <w:pPr>
        <w:pStyle w:val="a5"/>
        <w:jc w:val="both"/>
        <w:rPr>
          <w:rFonts w:ascii="Times New Roman" w:hAnsi="Times New Roman"/>
          <w:sz w:val="24"/>
        </w:rPr>
      </w:pPr>
      <w:r>
        <w:rPr>
          <w:rFonts w:ascii="Times New Roman" w:hAnsi="Times New Roman"/>
          <w:sz w:val="24"/>
        </w:rPr>
        <w:t>   - расчетов с органом, осуществляющим кассовое обслуживание исполнения бюджета по лицевому счету – по мере получения выписок;</w:t>
      </w:r>
    </w:p>
    <w:p w:rsidR="00ED7279" w:rsidRDefault="00ED7279" w:rsidP="00ED7279">
      <w:pPr>
        <w:pStyle w:val="a5"/>
        <w:jc w:val="both"/>
        <w:rPr>
          <w:rFonts w:ascii="Times New Roman" w:hAnsi="Times New Roman"/>
          <w:sz w:val="24"/>
        </w:rPr>
      </w:pPr>
      <w:r>
        <w:rPr>
          <w:rFonts w:ascii="Times New Roman" w:hAnsi="Times New Roman"/>
          <w:sz w:val="24"/>
        </w:rPr>
        <w:t xml:space="preserve">   - расчетов с дебиторами и кредиторами – не менее двух раз в год </w:t>
      </w:r>
      <w:proofErr w:type="gramStart"/>
      <w:r>
        <w:rPr>
          <w:rFonts w:ascii="Times New Roman" w:hAnsi="Times New Roman"/>
          <w:sz w:val="24"/>
        </w:rPr>
        <w:t xml:space="preserve">( </w:t>
      </w:r>
      <w:proofErr w:type="gramEnd"/>
      <w:r>
        <w:rPr>
          <w:rFonts w:ascii="Times New Roman" w:hAnsi="Times New Roman"/>
          <w:sz w:val="24"/>
        </w:rPr>
        <w:t>перед составлением отчетности за 1 полугодие и за год);</w:t>
      </w:r>
    </w:p>
    <w:p w:rsidR="00ED7279" w:rsidRDefault="00ED7279" w:rsidP="00ED7279">
      <w:pPr>
        <w:pStyle w:val="a5"/>
        <w:jc w:val="both"/>
        <w:rPr>
          <w:rFonts w:ascii="Times New Roman" w:hAnsi="Times New Roman"/>
          <w:sz w:val="24"/>
        </w:rPr>
      </w:pPr>
      <w:r>
        <w:rPr>
          <w:rFonts w:ascii="Times New Roman" w:hAnsi="Times New Roman"/>
          <w:sz w:val="24"/>
        </w:rPr>
        <w:t>   - основных средств – один раз в три года.</w:t>
      </w:r>
    </w:p>
    <w:p w:rsidR="00ED7279" w:rsidRDefault="00ED7279" w:rsidP="00ED7279">
      <w:pPr>
        <w:pStyle w:val="a5"/>
        <w:jc w:val="both"/>
        <w:rPr>
          <w:rFonts w:ascii="Times New Roman" w:hAnsi="Times New Roman"/>
          <w:sz w:val="24"/>
        </w:rPr>
      </w:pPr>
      <w:r>
        <w:rPr>
          <w:rFonts w:ascii="Times New Roman" w:hAnsi="Times New Roman"/>
          <w:sz w:val="24"/>
        </w:rPr>
        <w:t>    Проведение инвентаризаций обязательно:</w:t>
      </w:r>
    </w:p>
    <w:p w:rsidR="00ED7279" w:rsidRDefault="00ED7279" w:rsidP="00ED7279">
      <w:pPr>
        <w:pStyle w:val="a5"/>
        <w:jc w:val="both"/>
        <w:rPr>
          <w:rFonts w:ascii="Times New Roman" w:hAnsi="Times New Roman"/>
          <w:sz w:val="24"/>
        </w:rPr>
      </w:pPr>
      <w:r>
        <w:rPr>
          <w:rFonts w:ascii="Times New Roman" w:hAnsi="Times New Roman"/>
          <w:sz w:val="24"/>
        </w:rPr>
        <w:t>   - перед составлением годовой бухгалтерской отчетности (кроме имущества, инвентаризация которого проводилась не ранее 1 октября отчетного года) – по состоянию на 1 ноября;</w:t>
      </w:r>
    </w:p>
    <w:p w:rsidR="00ED7279" w:rsidRDefault="00ED7279" w:rsidP="00ED7279">
      <w:pPr>
        <w:pStyle w:val="a5"/>
        <w:jc w:val="both"/>
        <w:rPr>
          <w:rFonts w:ascii="Times New Roman" w:hAnsi="Times New Roman"/>
          <w:sz w:val="24"/>
        </w:rPr>
      </w:pPr>
      <w:r>
        <w:rPr>
          <w:rFonts w:ascii="Times New Roman" w:hAnsi="Times New Roman"/>
          <w:sz w:val="24"/>
        </w:rPr>
        <w:t>   - при смене материально ответственных лиц на день приема-передачи дел;</w:t>
      </w:r>
    </w:p>
    <w:p w:rsidR="00ED7279" w:rsidRDefault="00ED7279" w:rsidP="00ED7279">
      <w:pPr>
        <w:pStyle w:val="a5"/>
        <w:jc w:val="both"/>
        <w:rPr>
          <w:rFonts w:ascii="Times New Roman" w:hAnsi="Times New Roman"/>
          <w:sz w:val="24"/>
        </w:rPr>
      </w:pPr>
      <w:r>
        <w:rPr>
          <w:rFonts w:ascii="Times New Roman" w:hAnsi="Times New Roman"/>
          <w:sz w:val="24"/>
        </w:rPr>
        <w:t>   - при установлении фактов хищений или злоупотреблений, а также порчи ценностей;</w:t>
      </w:r>
    </w:p>
    <w:p w:rsidR="00ED7279" w:rsidRDefault="00ED7279" w:rsidP="00ED7279">
      <w:pPr>
        <w:pStyle w:val="a5"/>
        <w:jc w:val="both"/>
        <w:rPr>
          <w:rFonts w:ascii="Times New Roman" w:hAnsi="Times New Roman"/>
          <w:sz w:val="24"/>
        </w:rPr>
      </w:pPr>
      <w:r>
        <w:rPr>
          <w:rFonts w:ascii="Times New Roman" w:hAnsi="Times New Roman"/>
          <w:sz w:val="24"/>
        </w:rPr>
        <w:t>   - в случае стихийных бедствий, пожара, аварий или других чрезвычайных ситуаций, вызванных экстремальными условиями;</w:t>
      </w:r>
    </w:p>
    <w:p w:rsidR="00ED7279" w:rsidRDefault="00ED7279" w:rsidP="00ED7279">
      <w:pPr>
        <w:pStyle w:val="a5"/>
        <w:jc w:val="both"/>
        <w:rPr>
          <w:rFonts w:ascii="Times New Roman" w:hAnsi="Times New Roman"/>
          <w:sz w:val="24"/>
        </w:rPr>
      </w:pPr>
      <w:r>
        <w:rPr>
          <w:rFonts w:ascii="Times New Roman" w:hAnsi="Times New Roman"/>
          <w:sz w:val="24"/>
        </w:rPr>
        <w:t>   - при передаче имущества Администрации сельского поселения в аренду, выкупе, продаже;</w:t>
      </w:r>
    </w:p>
    <w:p w:rsidR="00ED7279" w:rsidRDefault="00ED7279" w:rsidP="00ED7279">
      <w:pPr>
        <w:pStyle w:val="a5"/>
        <w:jc w:val="both"/>
        <w:rPr>
          <w:rFonts w:ascii="Times New Roman" w:hAnsi="Times New Roman"/>
          <w:sz w:val="24"/>
        </w:rPr>
      </w:pPr>
      <w:r>
        <w:rPr>
          <w:rFonts w:ascii="Times New Roman" w:hAnsi="Times New Roman"/>
          <w:sz w:val="24"/>
        </w:rPr>
        <w:t>   - при реорганизации Администрации сельского поселения перед составлением разделительного баланса и в других случаях, предусмотренных законодательством Российской Федерации или нормативными актами Министерства финансов Российской Федерации.</w:t>
      </w:r>
    </w:p>
    <w:p w:rsidR="00ED7279" w:rsidRDefault="00ED7279" w:rsidP="00ED7279">
      <w:pPr>
        <w:pStyle w:val="a5"/>
        <w:jc w:val="both"/>
        <w:rPr>
          <w:rFonts w:ascii="Times New Roman" w:hAnsi="Times New Roman"/>
          <w:sz w:val="24"/>
        </w:rPr>
      </w:pPr>
      <w:r>
        <w:rPr>
          <w:rFonts w:ascii="Times New Roman" w:hAnsi="Times New Roman"/>
          <w:sz w:val="24"/>
        </w:rPr>
        <w:t>            Инвентаризацию проводит комиссия, утвержденная распоряжением главы сельского поселения непосредственно перед проведением инвентаризации имущества, денежных средств и расчетов.</w:t>
      </w:r>
    </w:p>
    <w:p w:rsidR="00ED7279" w:rsidRDefault="00ED7279" w:rsidP="00ED7279">
      <w:pPr>
        <w:pStyle w:val="a5"/>
        <w:jc w:val="both"/>
        <w:rPr>
          <w:rFonts w:ascii="Times New Roman" w:hAnsi="Times New Roman"/>
          <w:sz w:val="24"/>
        </w:rPr>
      </w:pPr>
      <w:r>
        <w:rPr>
          <w:rFonts w:ascii="Times New Roman" w:hAnsi="Times New Roman"/>
          <w:sz w:val="24"/>
        </w:rPr>
        <w:t>             Оценка имущества и обязательств и порядок начисления амортизации осуществляются в соответствии с требованиями Инструкции по применению Единого плана счетов бухгалтерского учета от 01 декабря 2010 года № 157н.</w:t>
      </w:r>
    </w:p>
    <w:p w:rsidR="00ED7279" w:rsidRDefault="00ED7279" w:rsidP="00ED7279">
      <w:pPr>
        <w:pStyle w:val="a5"/>
        <w:jc w:val="both"/>
        <w:rPr>
          <w:rFonts w:ascii="Times New Roman" w:hAnsi="Times New Roman"/>
          <w:sz w:val="24"/>
        </w:rPr>
      </w:pPr>
      <w:r>
        <w:rPr>
          <w:rFonts w:ascii="Times New Roman" w:hAnsi="Times New Roman"/>
          <w:sz w:val="24"/>
        </w:rPr>
        <w:t>             Расчеты с дебиторами и кредиторами отражаются в суммах, вытекающих из бухгалтерских записей.</w:t>
      </w:r>
    </w:p>
    <w:p w:rsidR="00ED7279" w:rsidRDefault="00ED7279" w:rsidP="00ED7279">
      <w:pPr>
        <w:pStyle w:val="a5"/>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Для оценки состояния основных средств как на стадии принятия к учету, так и находящихся в пользовании Администрации сельского поселения, оценки состояния материальных запасов, находящихся в эксплуатации (или на складе), определения срока использования по нефинансовым активам, если он не определен нормативными документами по бюджетному учету, подписания первичных учетных документов по движению имущества, в случае, если предусмотрено наличие подписей постоянно действующей комиссии</w:t>
      </w:r>
      <w:proofErr w:type="gramEnd"/>
      <w:r>
        <w:rPr>
          <w:rFonts w:ascii="Times New Roman" w:hAnsi="Times New Roman"/>
          <w:sz w:val="24"/>
        </w:rPr>
        <w:t xml:space="preserve">, как обязательного реквизита, а также, если это предусмотрено соответствующей процедурой принятия на учет и (или) списания (выбытия) с учета имущества, определения непригодности к дальнейшей эксплуатации основных средств, </w:t>
      </w:r>
      <w:r>
        <w:rPr>
          <w:rFonts w:ascii="Times New Roman" w:hAnsi="Times New Roman"/>
          <w:sz w:val="24"/>
        </w:rPr>
        <w:lastRenderedPageBreak/>
        <w:t>материальных запасов создать постоянно действующую комиссию в составе:</w:t>
      </w:r>
    </w:p>
    <w:p w:rsidR="00ED7279" w:rsidRDefault="00ED7279" w:rsidP="00ED7279">
      <w:pPr>
        <w:pStyle w:val="a5"/>
        <w:ind w:left="60"/>
        <w:jc w:val="both"/>
        <w:rPr>
          <w:rFonts w:ascii="Times New Roman" w:hAnsi="Times New Roman"/>
          <w:sz w:val="24"/>
        </w:rPr>
      </w:pPr>
      <w:r>
        <w:rPr>
          <w:rFonts w:ascii="Times New Roman" w:hAnsi="Times New Roman"/>
          <w:sz w:val="24"/>
        </w:rPr>
        <w:t xml:space="preserve">      председатель:      </w:t>
      </w:r>
      <w:proofErr w:type="spellStart"/>
      <w:r>
        <w:rPr>
          <w:rFonts w:ascii="Times New Roman" w:hAnsi="Times New Roman"/>
          <w:sz w:val="24"/>
        </w:rPr>
        <w:t>Нарожный</w:t>
      </w:r>
      <w:proofErr w:type="spellEnd"/>
      <w:r>
        <w:rPr>
          <w:rFonts w:ascii="Times New Roman" w:hAnsi="Times New Roman"/>
          <w:sz w:val="24"/>
        </w:rPr>
        <w:t xml:space="preserve"> С.В..-Зам.</w:t>
      </w:r>
      <w:r w:rsidR="00EF31E8">
        <w:rPr>
          <w:rFonts w:ascii="Times New Roman" w:hAnsi="Times New Roman"/>
          <w:sz w:val="24"/>
        </w:rPr>
        <w:t xml:space="preserve"> </w:t>
      </w:r>
      <w:r>
        <w:rPr>
          <w:rFonts w:ascii="Times New Roman" w:hAnsi="Times New Roman"/>
          <w:sz w:val="24"/>
        </w:rPr>
        <w:t xml:space="preserve">главы </w:t>
      </w:r>
      <w:proofErr w:type="spellStart"/>
      <w:r w:rsidR="00EF31E8">
        <w:rPr>
          <w:rFonts w:ascii="Times New Roman" w:hAnsi="Times New Roman"/>
          <w:sz w:val="24"/>
        </w:rPr>
        <w:t>администорации</w:t>
      </w:r>
      <w:proofErr w:type="spellEnd"/>
      <w:r>
        <w:rPr>
          <w:rFonts w:ascii="Times New Roman" w:hAnsi="Times New Roman"/>
          <w:sz w:val="24"/>
        </w:rPr>
        <w:t xml:space="preserve">; </w:t>
      </w:r>
    </w:p>
    <w:p w:rsidR="00ED7279" w:rsidRDefault="00ED7279" w:rsidP="00ED7279">
      <w:pPr>
        <w:pStyle w:val="a5"/>
        <w:ind w:left="60"/>
        <w:jc w:val="both"/>
        <w:rPr>
          <w:rFonts w:ascii="Times New Roman" w:hAnsi="Times New Roman"/>
          <w:sz w:val="24"/>
        </w:rPr>
      </w:pPr>
      <w:r>
        <w:rPr>
          <w:rFonts w:ascii="Times New Roman" w:hAnsi="Times New Roman"/>
          <w:sz w:val="24"/>
        </w:rPr>
        <w:t xml:space="preserve">      члены комиссии:  1.  </w:t>
      </w:r>
      <w:proofErr w:type="spellStart"/>
      <w:r>
        <w:rPr>
          <w:rFonts w:ascii="Times New Roman" w:hAnsi="Times New Roman"/>
          <w:sz w:val="24"/>
        </w:rPr>
        <w:t>Шуова</w:t>
      </w:r>
      <w:proofErr w:type="spellEnd"/>
      <w:r>
        <w:rPr>
          <w:rFonts w:ascii="Times New Roman" w:hAnsi="Times New Roman"/>
          <w:sz w:val="24"/>
        </w:rPr>
        <w:t xml:space="preserve"> И.К. - главный специалист;</w:t>
      </w:r>
    </w:p>
    <w:p w:rsidR="00ED7279" w:rsidRDefault="00ED7279" w:rsidP="00ED7279">
      <w:pPr>
        <w:pStyle w:val="a5"/>
        <w:ind w:left="60"/>
        <w:jc w:val="both"/>
        <w:rPr>
          <w:rFonts w:ascii="Times New Roman" w:hAnsi="Times New Roman"/>
          <w:sz w:val="24"/>
        </w:rPr>
      </w:pPr>
      <w:r>
        <w:rPr>
          <w:rFonts w:ascii="Times New Roman" w:hAnsi="Times New Roman"/>
          <w:sz w:val="24"/>
        </w:rPr>
        <w:t>                                      2. Дубовик Л.Н.-.специалист</w:t>
      </w:r>
    </w:p>
    <w:p w:rsidR="00ED7279" w:rsidRDefault="00ED7279" w:rsidP="00ED7279">
      <w:pPr>
        <w:pStyle w:val="a5"/>
        <w:ind w:left="60"/>
        <w:jc w:val="both"/>
        <w:rPr>
          <w:rFonts w:ascii="Times New Roman" w:hAnsi="Times New Roman"/>
          <w:sz w:val="24"/>
        </w:rPr>
      </w:pPr>
      <w:r>
        <w:rPr>
          <w:rFonts w:ascii="Times New Roman" w:hAnsi="Times New Roman"/>
          <w:sz w:val="24"/>
        </w:rPr>
        <w:t>   Создать комиссию для проведения внезапной ревизии кассы в составе трех человек:</w:t>
      </w:r>
    </w:p>
    <w:p w:rsidR="00ED7279" w:rsidRDefault="00ED7279" w:rsidP="00ED7279">
      <w:pPr>
        <w:pStyle w:val="a5"/>
        <w:ind w:left="60"/>
        <w:jc w:val="both"/>
        <w:rPr>
          <w:rFonts w:ascii="Times New Roman" w:hAnsi="Times New Roman"/>
          <w:sz w:val="24"/>
        </w:rPr>
      </w:pPr>
      <w:r>
        <w:rPr>
          <w:rFonts w:ascii="Times New Roman" w:hAnsi="Times New Roman"/>
          <w:sz w:val="24"/>
        </w:rPr>
        <w:t>                                   </w:t>
      </w:r>
      <w:proofErr w:type="spellStart"/>
      <w:r>
        <w:rPr>
          <w:rFonts w:ascii="Times New Roman" w:hAnsi="Times New Roman"/>
          <w:sz w:val="24"/>
        </w:rPr>
        <w:t>Шуова</w:t>
      </w:r>
      <w:proofErr w:type="spellEnd"/>
      <w:r>
        <w:rPr>
          <w:rFonts w:ascii="Times New Roman" w:hAnsi="Times New Roman"/>
          <w:sz w:val="24"/>
        </w:rPr>
        <w:t xml:space="preserve"> И.К. - главный специалист;</w:t>
      </w:r>
    </w:p>
    <w:p w:rsidR="00ED7279" w:rsidRDefault="00ED7279" w:rsidP="00ED7279">
      <w:pPr>
        <w:pStyle w:val="a5"/>
        <w:ind w:left="60"/>
        <w:jc w:val="both"/>
        <w:rPr>
          <w:rFonts w:ascii="Times New Roman" w:hAnsi="Times New Roman"/>
          <w:sz w:val="24"/>
        </w:rPr>
      </w:pPr>
      <w:r>
        <w:rPr>
          <w:rFonts w:ascii="Times New Roman" w:hAnsi="Times New Roman"/>
          <w:sz w:val="24"/>
        </w:rPr>
        <w:t xml:space="preserve">                                     </w:t>
      </w:r>
      <w:proofErr w:type="spellStart"/>
      <w:r w:rsidR="00210824">
        <w:rPr>
          <w:rFonts w:ascii="Times New Roman" w:hAnsi="Times New Roman"/>
          <w:sz w:val="24"/>
        </w:rPr>
        <w:t>Уджуху</w:t>
      </w:r>
      <w:proofErr w:type="spellEnd"/>
      <w:r w:rsidR="00210824">
        <w:rPr>
          <w:rFonts w:ascii="Times New Roman" w:hAnsi="Times New Roman"/>
          <w:sz w:val="24"/>
        </w:rPr>
        <w:t xml:space="preserve"> Б.С.</w:t>
      </w:r>
      <w:r>
        <w:rPr>
          <w:rFonts w:ascii="Times New Roman" w:hAnsi="Times New Roman"/>
          <w:sz w:val="24"/>
        </w:rPr>
        <w:t>- специалист;</w:t>
      </w:r>
    </w:p>
    <w:p w:rsidR="00ED7279" w:rsidRDefault="00ED7279" w:rsidP="00ED7279">
      <w:pPr>
        <w:pStyle w:val="a5"/>
        <w:ind w:left="60"/>
        <w:jc w:val="both"/>
        <w:rPr>
          <w:rFonts w:ascii="Times New Roman" w:hAnsi="Times New Roman"/>
          <w:sz w:val="24"/>
        </w:rPr>
      </w:pPr>
      <w:r>
        <w:rPr>
          <w:rFonts w:ascii="Times New Roman" w:hAnsi="Times New Roman"/>
          <w:sz w:val="24"/>
        </w:rPr>
        <w:t xml:space="preserve">                                     Рассоха В.А..-.</w:t>
      </w:r>
      <w:r w:rsidR="00EF31E8">
        <w:rPr>
          <w:rFonts w:ascii="Times New Roman" w:hAnsi="Times New Roman"/>
          <w:sz w:val="24"/>
        </w:rPr>
        <w:t>зав. канцелярией</w:t>
      </w:r>
    </w:p>
    <w:p w:rsidR="00ED7279" w:rsidRDefault="00ED7279" w:rsidP="00ED7279">
      <w:pPr>
        <w:pStyle w:val="a5"/>
        <w:jc w:val="both"/>
        <w:rPr>
          <w:rFonts w:ascii="Times New Roman" w:hAnsi="Times New Roman"/>
          <w:sz w:val="24"/>
        </w:rPr>
      </w:pPr>
      <w:r>
        <w:rPr>
          <w:rFonts w:ascii="Times New Roman" w:hAnsi="Times New Roman"/>
          <w:sz w:val="24"/>
        </w:rPr>
        <w:t xml:space="preserve"> Установить периодичность проведения ревизии не реже одного раза в квартал. </w:t>
      </w:r>
    </w:p>
    <w:p w:rsidR="00ED7279" w:rsidRDefault="00ED7279" w:rsidP="00ED7279">
      <w:pPr>
        <w:pStyle w:val="a5"/>
        <w:ind w:left="360" w:hanging="360"/>
        <w:jc w:val="both"/>
        <w:rPr>
          <w:rFonts w:ascii="Times New Roman" w:hAnsi="Times New Roman"/>
          <w:sz w:val="24"/>
        </w:rPr>
      </w:pPr>
      <w:r>
        <w:rPr>
          <w:rFonts w:ascii="Times New Roman" w:hAnsi="Times New Roman"/>
          <w:sz w:val="24"/>
        </w:rPr>
        <w:t xml:space="preserve">13.  Каждому объекту основных средств, не произведенных, и нематериальных активов присваивается уникальный инвентарный номер. </w:t>
      </w:r>
    </w:p>
    <w:p w:rsidR="00ED7279" w:rsidRDefault="00ED7279" w:rsidP="00ED7279">
      <w:pPr>
        <w:pStyle w:val="a5"/>
        <w:ind w:left="360" w:hanging="360"/>
        <w:jc w:val="both"/>
        <w:rPr>
          <w:rFonts w:ascii="Times New Roman" w:hAnsi="Times New Roman"/>
          <w:sz w:val="24"/>
        </w:rPr>
      </w:pPr>
      <w:r>
        <w:rPr>
          <w:rFonts w:ascii="Times New Roman" w:hAnsi="Times New Roman"/>
          <w:sz w:val="24"/>
        </w:rPr>
        <w:t xml:space="preserve">14.   Учет основных средств ведется в соответствии с классификацией ОКОФ, утвержденной постановлением Госстандарта РФ от 26.12.1994 №359. </w:t>
      </w:r>
    </w:p>
    <w:p w:rsidR="00ED7279" w:rsidRDefault="00ED7279" w:rsidP="00ED7279">
      <w:pPr>
        <w:pStyle w:val="a5"/>
        <w:ind w:left="360" w:hanging="360"/>
        <w:jc w:val="both"/>
        <w:rPr>
          <w:rFonts w:ascii="Times New Roman" w:hAnsi="Times New Roman"/>
          <w:sz w:val="24"/>
        </w:rPr>
      </w:pPr>
      <w:r>
        <w:rPr>
          <w:rFonts w:ascii="Times New Roman" w:hAnsi="Times New Roman"/>
          <w:sz w:val="24"/>
        </w:rPr>
        <w:t>15.   Начисление амортизации нематериальных активов производится в рублях и копейках в соответствии со сроками полезного использования. Амортизация по основным средствам, приобретенным за счет средств, полученных от коммерческой деятельности и включенным в 1-17-ю амортизационную группу, начисляется линейным методом.</w:t>
      </w:r>
    </w:p>
    <w:p w:rsidR="00ED7279" w:rsidRDefault="00ED7279" w:rsidP="00ED7279">
      <w:pPr>
        <w:pStyle w:val="a5"/>
        <w:ind w:left="360" w:hanging="360"/>
        <w:jc w:val="both"/>
        <w:rPr>
          <w:rFonts w:ascii="Times New Roman" w:hAnsi="Times New Roman"/>
          <w:sz w:val="24"/>
        </w:rPr>
      </w:pPr>
      <w:r>
        <w:rPr>
          <w:rFonts w:ascii="Times New Roman" w:hAnsi="Times New Roman"/>
          <w:sz w:val="24"/>
        </w:rPr>
        <w:t>16.   При определении размера материальных расходов при списании сырья и материалов, используемых для осуществления коммерческой деятельности, применяется метод оценки по средней стоимости.</w:t>
      </w:r>
    </w:p>
    <w:p w:rsidR="00ED7279" w:rsidRDefault="00ED7279" w:rsidP="00ED7279">
      <w:pPr>
        <w:pStyle w:val="a5"/>
        <w:ind w:left="360" w:hanging="360"/>
        <w:jc w:val="both"/>
        <w:rPr>
          <w:rFonts w:ascii="Times New Roman" w:hAnsi="Times New Roman"/>
          <w:sz w:val="24"/>
        </w:rPr>
      </w:pPr>
      <w:r>
        <w:rPr>
          <w:rFonts w:ascii="Times New Roman" w:hAnsi="Times New Roman"/>
          <w:sz w:val="24"/>
        </w:rPr>
        <w:t>17.   При реализации покупных товаров себестоимость приобретения данных товаров определяется по средней стоимости.</w:t>
      </w:r>
    </w:p>
    <w:p w:rsidR="00ED7279" w:rsidRDefault="00ED7279" w:rsidP="00ED7279">
      <w:pPr>
        <w:pStyle w:val="a5"/>
        <w:ind w:left="360" w:hanging="360"/>
        <w:jc w:val="both"/>
        <w:rPr>
          <w:rFonts w:ascii="Times New Roman" w:hAnsi="Times New Roman"/>
          <w:sz w:val="24"/>
        </w:rPr>
      </w:pPr>
      <w:r>
        <w:rPr>
          <w:rFonts w:ascii="Times New Roman" w:hAnsi="Times New Roman"/>
          <w:sz w:val="24"/>
        </w:rPr>
        <w:t>18.   Для целей учета налога на добавленную стоимость ведется раздельный учет операций, облагаемых и необлагаемых НДС.</w:t>
      </w:r>
    </w:p>
    <w:p w:rsidR="00ED7279" w:rsidRDefault="00ED7279" w:rsidP="00ED7279">
      <w:pPr>
        <w:pStyle w:val="a5"/>
        <w:ind w:left="360" w:hanging="360"/>
        <w:jc w:val="both"/>
        <w:rPr>
          <w:rFonts w:ascii="Times New Roman" w:hAnsi="Times New Roman"/>
          <w:sz w:val="24"/>
        </w:rPr>
      </w:pPr>
      <w:r>
        <w:rPr>
          <w:rFonts w:ascii="Times New Roman" w:hAnsi="Times New Roman"/>
          <w:sz w:val="24"/>
        </w:rPr>
        <w:t>19.   Налоговый учет осуществляется централизованной бухгалтерией. Для определения налоговой базы по налогу на прибыль и налогу на добавленную стоимость используются данные бухгалтерского учета и регистры налогового учета.</w:t>
      </w:r>
    </w:p>
    <w:p w:rsidR="00ED7279" w:rsidRDefault="00ED7279" w:rsidP="00ED7279">
      <w:pPr>
        <w:pStyle w:val="a5"/>
        <w:ind w:left="360" w:hanging="360"/>
        <w:jc w:val="both"/>
        <w:rPr>
          <w:rFonts w:ascii="Times New Roman" w:hAnsi="Times New Roman"/>
          <w:sz w:val="24"/>
        </w:rPr>
      </w:pPr>
      <w:r>
        <w:rPr>
          <w:rFonts w:ascii="Times New Roman" w:hAnsi="Times New Roman"/>
          <w:sz w:val="24"/>
        </w:rPr>
        <w:t>20.   Учет доходов и расходов осуществляется методом начисления.</w:t>
      </w:r>
    </w:p>
    <w:p w:rsidR="00ED7279" w:rsidRDefault="00ED7279" w:rsidP="00ED7279">
      <w:pPr>
        <w:pStyle w:val="a5"/>
        <w:ind w:left="360" w:hanging="360"/>
        <w:jc w:val="both"/>
        <w:rPr>
          <w:rFonts w:ascii="Times New Roman" w:hAnsi="Times New Roman"/>
          <w:sz w:val="24"/>
        </w:rPr>
      </w:pPr>
      <w:r>
        <w:rPr>
          <w:rFonts w:ascii="Times New Roman" w:hAnsi="Times New Roman"/>
          <w:sz w:val="24"/>
        </w:rPr>
        <w:t xml:space="preserve">21.   Перечень лиц, имеющих право первой подписи денежных и расчетных документов, финансовых и кредитных обязательств:                                                                       </w:t>
      </w:r>
    </w:p>
    <w:p w:rsidR="00ED7279" w:rsidRDefault="00ED7279" w:rsidP="00ED7279">
      <w:pPr>
        <w:pStyle w:val="a5"/>
        <w:jc w:val="both"/>
        <w:rPr>
          <w:rFonts w:ascii="Times New Roman" w:hAnsi="Times New Roman"/>
          <w:sz w:val="24"/>
        </w:rPr>
      </w:pPr>
      <w:r>
        <w:rPr>
          <w:rFonts w:ascii="Times New Roman" w:hAnsi="Times New Roman"/>
          <w:sz w:val="24"/>
        </w:rPr>
        <w:t xml:space="preserve">           Первая подпись    </w:t>
      </w:r>
    </w:p>
    <w:p w:rsidR="00ED7279" w:rsidRDefault="00ED7279" w:rsidP="00ED7279">
      <w:pPr>
        <w:pStyle w:val="a5"/>
        <w:ind w:left="1080"/>
        <w:jc w:val="both"/>
        <w:rPr>
          <w:rFonts w:ascii="Times New Roman" w:hAnsi="Times New Roman"/>
          <w:b/>
          <w:sz w:val="24"/>
          <w:u w:val="single"/>
        </w:rPr>
      </w:pPr>
      <w:r>
        <w:rPr>
          <w:rFonts w:ascii="Times New Roman" w:hAnsi="Times New Roman"/>
          <w:b/>
          <w:sz w:val="24"/>
          <w:u w:val="single"/>
        </w:rPr>
        <w:t xml:space="preserve">глава муниципального образования  </w:t>
      </w:r>
      <w:proofErr w:type="spellStart"/>
      <w:r>
        <w:rPr>
          <w:rFonts w:ascii="Times New Roman" w:hAnsi="Times New Roman"/>
          <w:b/>
          <w:sz w:val="24"/>
          <w:u w:val="single"/>
        </w:rPr>
        <w:t>Шикенин</w:t>
      </w:r>
      <w:proofErr w:type="spellEnd"/>
      <w:r>
        <w:rPr>
          <w:rFonts w:ascii="Times New Roman" w:hAnsi="Times New Roman"/>
          <w:b/>
          <w:sz w:val="24"/>
          <w:u w:val="single"/>
        </w:rPr>
        <w:t xml:space="preserve"> Василий Петрович</w:t>
      </w:r>
    </w:p>
    <w:p w:rsidR="00ED7279" w:rsidRDefault="00ED7279" w:rsidP="00ED7279">
      <w:pPr>
        <w:pStyle w:val="a5"/>
        <w:jc w:val="both"/>
        <w:rPr>
          <w:rFonts w:ascii="Times New Roman" w:hAnsi="Times New Roman"/>
          <w:sz w:val="24"/>
        </w:rPr>
      </w:pPr>
      <w:r>
        <w:rPr>
          <w:rFonts w:ascii="Times New Roman" w:hAnsi="Times New Roman"/>
          <w:sz w:val="24"/>
        </w:rPr>
        <w:t xml:space="preserve">          Вторая подпись    </w:t>
      </w:r>
    </w:p>
    <w:p w:rsidR="00ED7279" w:rsidRDefault="00ED7279" w:rsidP="00ED7279">
      <w:pPr>
        <w:pStyle w:val="a5"/>
        <w:ind w:left="1080"/>
        <w:jc w:val="both"/>
        <w:rPr>
          <w:rFonts w:ascii="Times New Roman" w:hAnsi="Times New Roman"/>
          <w:b/>
          <w:sz w:val="24"/>
          <w:u w:val="single"/>
        </w:rPr>
      </w:pPr>
      <w:r>
        <w:rPr>
          <w:rFonts w:ascii="Times New Roman" w:hAnsi="Times New Roman"/>
          <w:b/>
          <w:sz w:val="24"/>
          <w:u w:val="single"/>
        </w:rPr>
        <w:t xml:space="preserve">финансист </w:t>
      </w:r>
      <w:proofErr w:type="spellStart"/>
      <w:r>
        <w:rPr>
          <w:rFonts w:ascii="Times New Roman" w:hAnsi="Times New Roman"/>
          <w:b/>
          <w:sz w:val="24"/>
          <w:u w:val="single"/>
        </w:rPr>
        <w:t>Шуова</w:t>
      </w:r>
      <w:proofErr w:type="spellEnd"/>
      <w:r>
        <w:rPr>
          <w:rFonts w:ascii="Times New Roman" w:hAnsi="Times New Roman"/>
          <w:b/>
          <w:sz w:val="24"/>
          <w:u w:val="single"/>
        </w:rPr>
        <w:t xml:space="preserve"> Ирина </w:t>
      </w:r>
      <w:proofErr w:type="spellStart"/>
      <w:r>
        <w:rPr>
          <w:rFonts w:ascii="Times New Roman" w:hAnsi="Times New Roman"/>
          <w:b/>
          <w:sz w:val="24"/>
          <w:u w:val="single"/>
        </w:rPr>
        <w:t>Кимовна</w:t>
      </w:r>
      <w:proofErr w:type="spellEnd"/>
    </w:p>
    <w:p w:rsidR="00ED7279" w:rsidRDefault="00ED7279" w:rsidP="00ED7279">
      <w:pPr>
        <w:pStyle w:val="a5"/>
        <w:ind w:firstLine="720"/>
        <w:jc w:val="both"/>
        <w:rPr>
          <w:rFonts w:ascii="Times New Roman" w:hAnsi="Times New Roman"/>
          <w:sz w:val="24"/>
          <w:u w:val="single"/>
        </w:rPr>
      </w:pPr>
      <w:r>
        <w:rPr>
          <w:rFonts w:ascii="Times New Roman" w:hAnsi="Times New Roman"/>
          <w:sz w:val="24"/>
        </w:rPr>
        <w:t>Право подписи иных первичных учетных документов имеют следующие должностные лица организации:</w:t>
      </w:r>
      <w:r>
        <w:rPr>
          <w:rFonts w:ascii="Times New Roman" w:hAnsi="Times New Roman"/>
          <w:sz w:val="24"/>
          <w:u w:val="single"/>
        </w:rPr>
        <w:t xml:space="preserve"> выписки из распоряжений   – зав.</w:t>
      </w:r>
      <w:r w:rsidR="00EF31E8">
        <w:rPr>
          <w:rFonts w:ascii="Times New Roman" w:hAnsi="Times New Roman"/>
          <w:sz w:val="24"/>
          <w:u w:val="single"/>
        </w:rPr>
        <w:t xml:space="preserve"> </w:t>
      </w:r>
      <w:r>
        <w:rPr>
          <w:rFonts w:ascii="Times New Roman" w:hAnsi="Times New Roman"/>
          <w:sz w:val="24"/>
          <w:u w:val="single"/>
        </w:rPr>
        <w:t>канцеляр</w:t>
      </w:r>
      <w:r w:rsidR="00EF31E8">
        <w:rPr>
          <w:rFonts w:ascii="Times New Roman" w:hAnsi="Times New Roman"/>
          <w:sz w:val="24"/>
          <w:u w:val="single"/>
        </w:rPr>
        <w:t>и</w:t>
      </w:r>
      <w:r>
        <w:rPr>
          <w:rFonts w:ascii="Times New Roman" w:hAnsi="Times New Roman"/>
          <w:sz w:val="24"/>
          <w:u w:val="single"/>
        </w:rPr>
        <w:t xml:space="preserve">ей Рассоха </w:t>
      </w:r>
      <w:r>
        <w:rPr>
          <w:rFonts w:ascii="Times New Roman" w:hAnsi="Times New Roman"/>
          <w:sz w:val="24"/>
          <w:u w:val="single"/>
        </w:rPr>
        <w:lastRenderedPageBreak/>
        <w:t>Валентина Андреевна,</w:t>
      </w:r>
      <w:proofErr w:type="gramStart"/>
      <w:r>
        <w:rPr>
          <w:rFonts w:ascii="Times New Roman" w:hAnsi="Times New Roman"/>
          <w:sz w:val="24"/>
          <w:u w:val="single"/>
        </w:rPr>
        <w:t xml:space="preserve">  .</w:t>
      </w:r>
      <w:proofErr w:type="gramEnd"/>
      <w:r>
        <w:rPr>
          <w:rFonts w:ascii="Times New Roman" w:hAnsi="Times New Roman"/>
          <w:sz w:val="24"/>
          <w:u w:val="single"/>
        </w:rPr>
        <w:t xml:space="preserve"> акты на списание материалов - комиссия; табель отработанного времени- по центральному аппарату, прочим – специалист-Дубовик Людмила Николаевна . кассовые документы- специалист Дубовик Людмила Николаевна </w:t>
      </w:r>
    </w:p>
    <w:p w:rsidR="00ED7279" w:rsidRDefault="00ED7279" w:rsidP="00ED7279">
      <w:pPr>
        <w:pStyle w:val="a5"/>
        <w:ind w:left="360" w:hanging="360"/>
        <w:jc w:val="both"/>
        <w:rPr>
          <w:rFonts w:ascii="Times New Roman" w:hAnsi="Times New Roman"/>
          <w:sz w:val="24"/>
          <w:u w:val="single"/>
        </w:rPr>
      </w:pPr>
      <w:r>
        <w:rPr>
          <w:rFonts w:ascii="Times New Roman" w:hAnsi="Times New Roman"/>
          <w:sz w:val="24"/>
        </w:rPr>
        <w:t>22.    Бюджетное учреждение администрация муниципального образования «</w:t>
      </w:r>
      <w:proofErr w:type="spellStart"/>
      <w:r>
        <w:rPr>
          <w:rFonts w:ascii="Times New Roman" w:hAnsi="Times New Roman"/>
          <w:sz w:val="24"/>
        </w:rPr>
        <w:t>Дукмасовское</w:t>
      </w:r>
      <w:proofErr w:type="spellEnd"/>
      <w:r>
        <w:rPr>
          <w:rFonts w:ascii="Times New Roman" w:hAnsi="Times New Roman"/>
          <w:sz w:val="24"/>
        </w:rPr>
        <w:t xml:space="preserve"> сельское поселение»  имеет    следующие виды финансовых вложений: </w:t>
      </w:r>
      <w:r>
        <w:rPr>
          <w:rFonts w:ascii="Times New Roman" w:hAnsi="Times New Roman"/>
          <w:sz w:val="24"/>
          <w:u w:val="single"/>
        </w:rPr>
        <w:t>капитальные вложения в основные средства.</w:t>
      </w:r>
    </w:p>
    <w:p w:rsidR="00ED7279" w:rsidRDefault="00ED7279" w:rsidP="00ED7279">
      <w:pPr>
        <w:pStyle w:val="a5"/>
        <w:jc w:val="both"/>
        <w:rPr>
          <w:rFonts w:ascii="Times New Roman" w:hAnsi="Times New Roman"/>
          <w:sz w:val="24"/>
        </w:rPr>
      </w:pPr>
      <w:r>
        <w:rPr>
          <w:rFonts w:ascii="Times New Roman" w:hAnsi="Times New Roman"/>
          <w:sz w:val="24"/>
        </w:rPr>
        <w:t xml:space="preserve">23.   Указанные вложения принимаются к бюджетному учету по их </w:t>
      </w:r>
      <w:proofErr w:type="gramStart"/>
      <w:r>
        <w:rPr>
          <w:rFonts w:ascii="Times New Roman" w:hAnsi="Times New Roman"/>
          <w:sz w:val="24"/>
        </w:rPr>
        <w:t>первоначальной</w:t>
      </w:r>
      <w:proofErr w:type="gramEnd"/>
      <w:r>
        <w:rPr>
          <w:rFonts w:ascii="Times New Roman" w:hAnsi="Times New Roman"/>
          <w:sz w:val="24"/>
        </w:rPr>
        <w:t xml:space="preserve"> </w:t>
      </w:r>
      <w:proofErr w:type="spellStart"/>
      <w:r>
        <w:rPr>
          <w:rFonts w:ascii="Times New Roman" w:hAnsi="Times New Roman"/>
          <w:sz w:val="24"/>
        </w:rPr>
        <w:t>стои</w:t>
      </w:r>
      <w:proofErr w:type="spellEnd"/>
      <w:r>
        <w:rPr>
          <w:rFonts w:ascii="Times New Roman" w:hAnsi="Times New Roman"/>
          <w:sz w:val="24"/>
        </w:rPr>
        <w:t xml:space="preserve">-мости. Под первоначальной стоимостью финансовых вложений признается сумма </w:t>
      </w:r>
      <w:proofErr w:type="spellStart"/>
      <w:proofErr w:type="gramStart"/>
      <w:r>
        <w:rPr>
          <w:rFonts w:ascii="Times New Roman" w:hAnsi="Times New Roman"/>
          <w:sz w:val="24"/>
        </w:rPr>
        <w:t>факти-ческих</w:t>
      </w:r>
      <w:proofErr w:type="spellEnd"/>
      <w:proofErr w:type="gramEnd"/>
      <w:r>
        <w:rPr>
          <w:rFonts w:ascii="Times New Roman" w:hAnsi="Times New Roman"/>
          <w:sz w:val="24"/>
        </w:rPr>
        <w:t xml:space="preserve"> вложений учреждения в приобретение капитальные вложения в основные средства.                                                                                                      </w:t>
      </w:r>
    </w:p>
    <w:p w:rsidR="00ED7279" w:rsidRDefault="00ED7279" w:rsidP="00ED7279">
      <w:pPr>
        <w:pStyle w:val="a5"/>
        <w:jc w:val="both"/>
        <w:rPr>
          <w:rFonts w:ascii="Times New Roman" w:hAnsi="Times New Roman"/>
          <w:sz w:val="24"/>
        </w:rPr>
      </w:pPr>
      <w:r>
        <w:rPr>
          <w:rFonts w:ascii="Times New Roman" w:hAnsi="Times New Roman"/>
          <w:sz w:val="24"/>
        </w:rPr>
        <w:t>24.    В Положение об учетной политике могут вноситься изменения, утвержденные распоряжением о внесении изменений в действующую учетную политику администрации муниципального образования «</w:t>
      </w:r>
      <w:proofErr w:type="spellStart"/>
      <w:r>
        <w:rPr>
          <w:rFonts w:ascii="Times New Roman" w:hAnsi="Times New Roman"/>
          <w:sz w:val="24"/>
        </w:rPr>
        <w:t>Дукмасовское</w:t>
      </w:r>
      <w:proofErr w:type="spellEnd"/>
      <w:r>
        <w:rPr>
          <w:rFonts w:ascii="Times New Roman" w:hAnsi="Times New Roman"/>
          <w:sz w:val="24"/>
        </w:rPr>
        <w:t xml:space="preserve"> сельское поселение» в случае изменения действующего законодательства Российской Федерации, а также в случае существенных изменений способов ведения бюджетного учета либо условий деятельности.</w:t>
      </w:r>
    </w:p>
    <w:p w:rsidR="00ED7279" w:rsidRDefault="00ED7279" w:rsidP="00ED7279">
      <w:pPr>
        <w:pStyle w:val="a5"/>
        <w:jc w:val="both"/>
        <w:rPr>
          <w:sz w:val="24"/>
        </w:rPr>
      </w:pPr>
    </w:p>
    <w:p w:rsidR="00ED7279" w:rsidRDefault="00ED7279" w:rsidP="00ED7279">
      <w:pPr>
        <w:pStyle w:val="a5"/>
        <w:jc w:val="both"/>
        <w:rPr>
          <w:sz w:val="24"/>
        </w:rPr>
      </w:pPr>
    </w:p>
    <w:p w:rsidR="00ED7279" w:rsidRDefault="00ED7279" w:rsidP="00ED7279">
      <w:pPr>
        <w:pStyle w:val="a5"/>
        <w:jc w:val="both"/>
        <w:rPr>
          <w:sz w:val="24"/>
        </w:rPr>
      </w:pPr>
    </w:p>
    <w:p w:rsidR="00ED7279" w:rsidRDefault="00ED7279" w:rsidP="00ED7279">
      <w:pPr>
        <w:pStyle w:val="a5"/>
        <w:jc w:val="both"/>
        <w:rPr>
          <w:sz w:val="24"/>
        </w:rPr>
      </w:pPr>
    </w:p>
    <w:p w:rsidR="00ED7279" w:rsidRDefault="00ED7279" w:rsidP="00ED7279">
      <w:pPr>
        <w:pStyle w:val="a5"/>
        <w:jc w:val="both"/>
        <w:rPr>
          <w:sz w:val="24"/>
        </w:rPr>
      </w:pPr>
    </w:p>
    <w:p w:rsidR="00ED7279" w:rsidRDefault="00ED7279" w:rsidP="00ED7279">
      <w:pPr>
        <w:pStyle w:val="a5"/>
        <w:jc w:val="both"/>
        <w:rPr>
          <w:sz w:val="24"/>
        </w:rPr>
      </w:pPr>
    </w:p>
    <w:p w:rsidR="00D21406" w:rsidRDefault="00D21406" w:rsidP="00ED7279">
      <w:pPr>
        <w:pStyle w:val="a5"/>
        <w:jc w:val="both"/>
        <w:rPr>
          <w:sz w:val="24"/>
        </w:rPr>
      </w:pPr>
    </w:p>
    <w:p w:rsidR="00CE53BF" w:rsidRDefault="00CE53BF" w:rsidP="00ED7279">
      <w:pPr>
        <w:pStyle w:val="a5"/>
        <w:jc w:val="both"/>
        <w:rPr>
          <w:sz w:val="24"/>
        </w:rPr>
      </w:pPr>
    </w:p>
    <w:p w:rsidR="00CE53BF" w:rsidRDefault="00CE53BF" w:rsidP="00ED7279">
      <w:pPr>
        <w:pStyle w:val="a5"/>
        <w:jc w:val="both"/>
        <w:rPr>
          <w:sz w:val="24"/>
        </w:rPr>
      </w:pPr>
    </w:p>
    <w:p w:rsidR="00CE53BF" w:rsidRDefault="00CE53BF" w:rsidP="00ED7279">
      <w:pPr>
        <w:pStyle w:val="a5"/>
        <w:jc w:val="both"/>
        <w:rPr>
          <w:sz w:val="24"/>
        </w:rPr>
      </w:pPr>
    </w:p>
    <w:p w:rsidR="00CE53BF" w:rsidRDefault="00CE53BF" w:rsidP="00ED7279">
      <w:pPr>
        <w:pStyle w:val="a5"/>
        <w:jc w:val="both"/>
        <w:rPr>
          <w:sz w:val="24"/>
        </w:rPr>
      </w:pPr>
    </w:p>
    <w:p w:rsidR="00CE53BF" w:rsidRDefault="00CE53BF" w:rsidP="00ED7279">
      <w:pPr>
        <w:pStyle w:val="a5"/>
        <w:jc w:val="both"/>
        <w:rPr>
          <w:sz w:val="24"/>
        </w:rPr>
      </w:pPr>
    </w:p>
    <w:p w:rsidR="00CE53BF" w:rsidRDefault="00CE53BF" w:rsidP="00ED7279">
      <w:pPr>
        <w:pStyle w:val="a5"/>
        <w:jc w:val="both"/>
        <w:rPr>
          <w:sz w:val="24"/>
        </w:rPr>
      </w:pPr>
    </w:p>
    <w:p w:rsidR="00CE53BF" w:rsidRDefault="00CE53BF" w:rsidP="00ED7279">
      <w:pPr>
        <w:pStyle w:val="a5"/>
        <w:jc w:val="both"/>
        <w:rPr>
          <w:sz w:val="24"/>
        </w:rPr>
      </w:pPr>
    </w:p>
    <w:p w:rsidR="00CE53BF" w:rsidRDefault="00CE53BF" w:rsidP="00ED7279">
      <w:pPr>
        <w:pStyle w:val="a5"/>
        <w:jc w:val="both"/>
        <w:rPr>
          <w:sz w:val="24"/>
        </w:rPr>
      </w:pPr>
    </w:p>
    <w:p w:rsidR="00CE53BF" w:rsidRDefault="00CE53BF" w:rsidP="00ED7279">
      <w:pPr>
        <w:pStyle w:val="a5"/>
        <w:jc w:val="both"/>
        <w:rPr>
          <w:sz w:val="24"/>
        </w:rPr>
      </w:pPr>
    </w:p>
    <w:p w:rsidR="00CE53BF" w:rsidRDefault="00CE53BF" w:rsidP="00ED7279">
      <w:pPr>
        <w:pStyle w:val="a5"/>
        <w:jc w:val="both"/>
        <w:rPr>
          <w:sz w:val="24"/>
        </w:rPr>
      </w:pPr>
    </w:p>
    <w:p w:rsidR="00CE53BF" w:rsidRDefault="00CE53BF" w:rsidP="00ED7279">
      <w:pPr>
        <w:pStyle w:val="a5"/>
        <w:jc w:val="both"/>
        <w:rPr>
          <w:sz w:val="24"/>
        </w:rPr>
      </w:pPr>
    </w:p>
    <w:p w:rsidR="00CE53BF" w:rsidRDefault="00CE53BF" w:rsidP="00ED7279">
      <w:pPr>
        <w:pStyle w:val="a5"/>
        <w:jc w:val="both"/>
        <w:rPr>
          <w:sz w:val="24"/>
        </w:rPr>
      </w:pPr>
    </w:p>
    <w:p w:rsidR="00ED7279" w:rsidRDefault="00ED7279" w:rsidP="00ED7279">
      <w:pPr>
        <w:pStyle w:val="a5"/>
        <w:jc w:val="both"/>
        <w:rPr>
          <w:sz w:val="24"/>
        </w:rPr>
      </w:pPr>
    </w:p>
    <w:p w:rsidR="00ED7279" w:rsidRDefault="00ED7279" w:rsidP="00ED7279">
      <w:pPr>
        <w:pStyle w:val="a5"/>
        <w:jc w:val="both"/>
        <w:rPr>
          <w:sz w:val="24"/>
        </w:rPr>
      </w:pPr>
    </w:p>
    <w:p w:rsidR="00FE4CF5" w:rsidRPr="00FE4CF5" w:rsidRDefault="00FE4CF5" w:rsidP="00FE4CF5">
      <w:pPr>
        <w:pStyle w:val="ConsPlusNormal"/>
        <w:widowControl/>
        <w:ind w:firstLine="540"/>
        <w:rPr>
          <w:rFonts w:ascii="Times New Roman" w:hAnsi="Times New Roman" w:cs="Times New Roman"/>
          <w:sz w:val="20"/>
          <w:szCs w:val="20"/>
        </w:rPr>
      </w:pPr>
      <w:r>
        <w:rPr>
          <w:rFonts w:ascii="Times New Roman" w:hAnsi="Times New Roman" w:cs="Times New Roman"/>
          <w:sz w:val="20"/>
          <w:szCs w:val="20"/>
        </w:rPr>
        <w:lastRenderedPageBreak/>
        <w:t xml:space="preserve">                                                                                                                                ПРИЛОЖЕНИЕ №1                                                              </w:t>
      </w:r>
      <w:r>
        <w:rPr>
          <w:rFonts w:ascii="Times New Roman" w:hAnsi="Times New Roman" w:cs="Times New Roman"/>
          <w:sz w:val="24"/>
          <w:szCs w:val="24"/>
        </w:rPr>
        <w:t xml:space="preserve">                      </w:t>
      </w:r>
    </w:p>
    <w:p w:rsidR="00FE4CF5" w:rsidRDefault="00FE4CF5" w:rsidP="00FE4CF5">
      <w:pPr>
        <w:pStyle w:val="ConsPlusNormal"/>
        <w:widowControl/>
        <w:ind w:firstLine="540"/>
        <w:jc w:val="right"/>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ab/>
      </w:r>
    </w:p>
    <w:p w:rsidR="00FE4CF5" w:rsidRDefault="00FE4CF5" w:rsidP="00FE4CF5">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 xml:space="preserve"> РАБОЧИЙ ПЛАН СЧЕТОВ</w:t>
      </w:r>
    </w:p>
    <w:p w:rsidR="00FE4CF5" w:rsidRDefault="00FE4CF5" w:rsidP="00FE4CF5">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 xml:space="preserve"> БУХГАЛТЕРСКОГО УЧЕТА  </w:t>
      </w:r>
      <w:proofErr w:type="gramStart"/>
      <w:r>
        <w:rPr>
          <w:rFonts w:ascii="Times New Roman" w:hAnsi="Times New Roman" w:cs="Times New Roman"/>
          <w:b/>
          <w:sz w:val="28"/>
          <w:szCs w:val="28"/>
        </w:rPr>
        <w:t>В</w:t>
      </w:r>
      <w:proofErr w:type="gramEnd"/>
      <w:r>
        <w:rPr>
          <w:rFonts w:ascii="Times New Roman" w:hAnsi="Times New Roman" w:cs="Times New Roman"/>
          <w:b/>
          <w:sz w:val="28"/>
          <w:szCs w:val="28"/>
        </w:rPr>
        <w:t xml:space="preserve"> </w:t>
      </w:r>
    </w:p>
    <w:p w:rsidR="00FE4CF5" w:rsidRPr="00FE4CF5" w:rsidRDefault="00FE4CF5" w:rsidP="00FE4CF5">
      <w:pPr>
        <w:pStyle w:val="ConsPlusNormal"/>
        <w:widowControl/>
        <w:tabs>
          <w:tab w:val="left" w:pos="9540"/>
        </w:tabs>
        <w:ind w:firstLine="540"/>
        <w:jc w:val="center"/>
        <w:rPr>
          <w:rFonts w:ascii="Times New Roman" w:hAnsi="Times New Roman" w:cs="Times New Roman"/>
          <w:b/>
          <w:sz w:val="28"/>
          <w:szCs w:val="28"/>
        </w:rPr>
      </w:pPr>
      <w:r>
        <w:rPr>
          <w:rFonts w:ascii="Times New Roman" w:hAnsi="Times New Roman" w:cs="Times New Roman"/>
          <w:b/>
          <w:sz w:val="28"/>
          <w:szCs w:val="28"/>
        </w:rPr>
        <w:t>АДМИНИСТРАЦИИ ДУКМАСОВСКОЕ СЕЛЬСКОГО ПОСЕЛЕНИЯ</w:t>
      </w:r>
    </w:p>
    <w:p w:rsidR="00FE4CF5" w:rsidRDefault="00FE4CF5" w:rsidP="00FE4CF5">
      <w:pPr>
        <w:ind w:firstLine="709"/>
        <w:jc w:val="both"/>
        <w:rPr>
          <w:color w:val="000000"/>
          <w:sz w:val="28"/>
        </w:rPr>
      </w:pPr>
    </w:p>
    <w:tbl>
      <w:tblPr>
        <w:tblW w:w="0" w:type="auto"/>
        <w:tblInd w:w="-352" w:type="dxa"/>
        <w:tblBorders>
          <w:top w:val="single" w:sz="4" w:space="0" w:color="000001"/>
          <w:left w:val="single" w:sz="4" w:space="0" w:color="000001"/>
          <w:insideH w:val="nil"/>
          <w:insideV w:val="nil"/>
        </w:tblBorders>
        <w:tblCellMar>
          <w:left w:w="0" w:type="dxa"/>
          <w:right w:w="0" w:type="dxa"/>
        </w:tblCellMar>
        <w:tblLook w:val="04A0" w:firstRow="1" w:lastRow="0" w:firstColumn="1" w:lastColumn="0" w:noHBand="0" w:noVBand="1"/>
      </w:tblPr>
      <w:tblGrid>
        <w:gridCol w:w="2233"/>
        <w:gridCol w:w="1318"/>
        <w:gridCol w:w="1259"/>
        <w:gridCol w:w="206"/>
        <w:gridCol w:w="622"/>
        <w:gridCol w:w="352"/>
        <w:gridCol w:w="1774"/>
        <w:gridCol w:w="1953"/>
      </w:tblGrid>
      <w:tr w:rsidR="00FE4CF5" w:rsidTr="00FE4CF5">
        <w:tc>
          <w:tcPr>
            <w:tcW w:w="1259" w:type="dxa"/>
            <w:tcBorders>
              <w:top w:val="single" w:sz="4" w:space="0" w:color="000001"/>
              <w:left w:val="single" w:sz="4" w:space="0" w:color="000001"/>
              <w:bottom w:val="nil"/>
              <w:right w:val="nil"/>
            </w:tcBorders>
            <w:shd w:val="clear" w:color="auto" w:fill="FFFFFF"/>
            <w:vAlign w:val="center"/>
            <w:hideMark/>
          </w:tcPr>
          <w:p w:rsidR="00FE4CF5" w:rsidRDefault="00FE4CF5">
            <w:pPr>
              <w:spacing w:line="276" w:lineRule="auto"/>
              <w:jc w:val="center"/>
              <w:rPr>
                <w:color w:val="000000"/>
              </w:rPr>
            </w:pPr>
            <w:r>
              <w:rPr>
                <w:color w:val="000000"/>
              </w:rPr>
              <w:t>Наименование</w:t>
            </w:r>
          </w:p>
          <w:p w:rsidR="00FE4CF5" w:rsidRDefault="00FE4CF5">
            <w:pPr>
              <w:spacing w:line="276" w:lineRule="auto"/>
              <w:jc w:val="center"/>
              <w:rPr>
                <w:b/>
                <w:color w:val="000000"/>
              </w:rPr>
            </w:pPr>
            <w:r>
              <w:rPr>
                <w:b/>
                <w:color w:val="000000"/>
              </w:rPr>
              <w:t>БАЛАНСОВОГО СЧЕТА</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Синтетический счет объекта учета</w:t>
            </w:r>
          </w:p>
        </w:tc>
        <w:tc>
          <w:tcPr>
            <w:tcW w:w="1260" w:type="dxa"/>
            <w:tcBorders>
              <w:top w:val="single" w:sz="4" w:space="0" w:color="000001"/>
              <w:left w:val="single" w:sz="4" w:space="0" w:color="000001"/>
              <w:bottom w:val="single" w:sz="4" w:space="0" w:color="000001"/>
              <w:right w:val="nil"/>
            </w:tcBorders>
            <w:shd w:val="clear" w:color="auto" w:fill="FFFFFF"/>
            <w:vAlign w:val="center"/>
            <w:hideMark/>
          </w:tcPr>
          <w:p w:rsidR="00FE4CF5" w:rsidRDefault="00FE4CF5">
            <w:pPr>
              <w:spacing w:line="276" w:lineRule="auto"/>
              <w:jc w:val="center"/>
              <w:rPr>
                <w:color w:val="000000"/>
              </w:rPr>
            </w:pPr>
            <w:r>
              <w:rPr>
                <w:color w:val="000000"/>
              </w:rPr>
              <w:t>Наименование группы</w:t>
            </w:r>
          </w:p>
        </w:tc>
        <w:tc>
          <w:tcPr>
            <w:tcW w:w="6297" w:type="dxa"/>
            <w:gridSpan w:val="5"/>
            <w:vMerge w:val="restart"/>
            <w:tcBorders>
              <w:top w:val="single" w:sz="4" w:space="0" w:color="000001"/>
              <w:left w:val="single" w:sz="4" w:space="0" w:color="000001"/>
              <w:bottom w:val="nil"/>
              <w:right w:val="single" w:sz="4" w:space="0" w:color="000001"/>
            </w:tcBorders>
            <w:shd w:val="clear" w:color="auto" w:fill="FFFFFF"/>
            <w:vAlign w:val="center"/>
            <w:hideMark/>
          </w:tcPr>
          <w:p w:rsidR="00FE4CF5" w:rsidRDefault="00FE4CF5">
            <w:pPr>
              <w:spacing w:line="276" w:lineRule="auto"/>
              <w:jc w:val="center"/>
              <w:rPr>
                <w:color w:val="000000"/>
              </w:rPr>
            </w:pPr>
            <w:r>
              <w:rPr>
                <w:color w:val="000000"/>
              </w:rPr>
              <w:t>Наименование  вида</w:t>
            </w:r>
          </w:p>
        </w:tc>
      </w:tr>
      <w:tr w:rsidR="00FE4CF5" w:rsidTr="00FE4CF5">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коды счета</w:t>
            </w:r>
          </w:p>
        </w:tc>
        <w:tc>
          <w:tcPr>
            <w:tcW w:w="0" w:type="auto"/>
            <w:vAlign w:val="center"/>
            <w:hideMark/>
          </w:tcPr>
          <w:p w:rsidR="00FE4CF5" w:rsidRDefault="00FE4CF5">
            <w:pPr>
              <w:widowControl/>
              <w:suppressAutoHyphens w:val="0"/>
              <w:rPr>
                <w:rFonts w:ascii="Calibri" w:eastAsia="SimSun" w:hAnsi="Calibri" w:cs="Calibri"/>
                <w:color w:val="auto"/>
                <w:lang w:eastAsia="ru-RU"/>
              </w:rPr>
            </w:pPr>
          </w:p>
        </w:tc>
        <w:tc>
          <w:tcPr>
            <w:tcW w:w="0" w:type="auto"/>
            <w:vAlign w:val="center"/>
            <w:hideMark/>
          </w:tcPr>
          <w:p w:rsidR="00FE4CF5" w:rsidRDefault="00FE4CF5">
            <w:pPr>
              <w:widowControl/>
              <w:suppressAutoHyphens w:val="0"/>
              <w:rPr>
                <w:rFonts w:ascii="Calibri" w:eastAsia="SimSun" w:hAnsi="Calibri" w:cs="Calibri"/>
                <w:color w:val="auto"/>
                <w:lang w:eastAsia="ru-RU"/>
              </w:rPr>
            </w:pPr>
          </w:p>
        </w:tc>
        <w:tc>
          <w:tcPr>
            <w:tcW w:w="0" w:type="auto"/>
            <w:gridSpan w:val="5"/>
            <w:vMerge/>
            <w:tcBorders>
              <w:top w:val="single" w:sz="4" w:space="0" w:color="000001"/>
              <w:left w:val="single" w:sz="4" w:space="0" w:color="000001"/>
              <w:bottom w:val="nil"/>
              <w:right w:val="single" w:sz="4" w:space="0" w:color="000001"/>
            </w:tcBorders>
            <w:vAlign w:val="center"/>
            <w:hideMark/>
          </w:tcPr>
          <w:p w:rsidR="00FE4CF5" w:rsidRDefault="00FE4CF5">
            <w:pPr>
              <w:widowControl/>
              <w:suppressAutoHyphens w:val="0"/>
              <w:rPr>
                <w:color w:val="000000"/>
              </w:rPr>
            </w:pPr>
          </w:p>
        </w:tc>
      </w:tr>
      <w:tr w:rsidR="00FE4CF5" w:rsidTr="00FE4CF5">
        <w:trPr>
          <w:trHeight w:val="529"/>
        </w:trPr>
        <w:tc>
          <w:tcPr>
            <w:tcW w:w="1259" w:type="dxa"/>
            <w:tcBorders>
              <w:top w:val="single" w:sz="4" w:space="0" w:color="000001"/>
              <w:left w:val="single" w:sz="4" w:space="0" w:color="000001"/>
              <w:bottom w:val="nil"/>
              <w:right w:val="nil"/>
            </w:tcBorders>
            <w:shd w:val="clear" w:color="auto" w:fill="FFFFFF"/>
            <w:hideMark/>
          </w:tcPr>
          <w:p w:rsidR="00FE4CF5" w:rsidRDefault="00FE4CF5">
            <w:pPr>
              <w:spacing w:line="276" w:lineRule="auto"/>
              <w:jc w:val="center"/>
              <w:rPr>
                <w:color w:val="000000"/>
              </w:rPr>
            </w:pPr>
            <w:proofErr w:type="spellStart"/>
            <w:proofErr w:type="gramStart"/>
            <w:r>
              <w:rPr>
                <w:color w:val="000000"/>
              </w:rPr>
              <w:t>синтети-ческий</w:t>
            </w:r>
            <w:proofErr w:type="spellEnd"/>
            <w:proofErr w:type="gramEnd"/>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proofErr w:type="spellStart"/>
            <w:proofErr w:type="gramStart"/>
            <w:r>
              <w:rPr>
                <w:color w:val="000000"/>
              </w:rPr>
              <w:t>аналити-ческий</w:t>
            </w:r>
            <w:proofErr w:type="spellEnd"/>
            <w:proofErr w:type="gramEnd"/>
            <w:r>
              <w:rPr>
                <w:color w:val="000000"/>
              </w:rPr>
              <w:t xml:space="preserve"> </w:t>
            </w:r>
          </w:p>
        </w:tc>
        <w:tc>
          <w:tcPr>
            <w:tcW w:w="0" w:type="auto"/>
            <w:vAlign w:val="center"/>
            <w:hideMark/>
          </w:tcPr>
          <w:p w:rsidR="00FE4CF5" w:rsidRDefault="00FE4CF5">
            <w:pPr>
              <w:widowControl/>
              <w:suppressAutoHyphens w:val="0"/>
              <w:rPr>
                <w:rFonts w:ascii="Calibri" w:eastAsia="SimSun" w:hAnsi="Calibri" w:cs="Calibri"/>
                <w:color w:val="auto"/>
                <w:lang w:eastAsia="ru-RU"/>
              </w:rPr>
            </w:pPr>
          </w:p>
        </w:tc>
        <w:tc>
          <w:tcPr>
            <w:tcW w:w="0" w:type="auto"/>
            <w:gridSpan w:val="5"/>
            <w:vMerge/>
            <w:tcBorders>
              <w:top w:val="single" w:sz="4" w:space="0" w:color="000001"/>
              <w:left w:val="single" w:sz="4" w:space="0" w:color="000001"/>
              <w:bottom w:val="nil"/>
              <w:right w:val="single" w:sz="4" w:space="0" w:color="000001"/>
            </w:tcBorders>
            <w:vAlign w:val="center"/>
            <w:hideMark/>
          </w:tcPr>
          <w:p w:rsidR="00FE4CF5" w:rsidRDefault="00FE4CF5">
            <w:pPr>
              <w:widowControl/>
              <w:suppressAutoHyphens w:val="0"/>
              <w:rPr>
                <w:color w:val="000000"/>
              </w:rPr>
            </w:pPr>
          </w:p>
        </w:tc>
      </w:tr>
      <w:tr w:rsidR="00FE4CF5" w:rsidTr="00FE4CF5">
        <w:tc>
          <w:tcPr>
            <w:tcW w:w="1259" w:type="dxa"/>
            <w:tcBorders>
              <w:top w:val="nil"/>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nil"/>
              <w:left w:val="single" w:sz="4" w:space="0" w:color="000001"/>
              <w:bottom w:val="single" w:sz="4" w:space="0" w:color="000001"/>
              <w:right w:val="nil"/>
            </w:tcBorders>
            <w:shd w:val="clear" w:color="auto" w:fill="FFFFFF"/>
          </w:tcPr>
          <w:p w:rsidR="00FE4CF5" w:rsidRDefault="00FE4CF5">
            <w:pPr>
              <w:spacing w:line="276" w:lineRule="auto"/>
              <w:jc w:val="center"/>
              <w:rPr>
                <w:color w:val="000000"/>
              </w:rPr>
            </w:pPr>
          </w:p>
        </w:tc>
        <w:tc>
          <w:tcPr>
            <w:tcW w:w="1260" w:type="dxa"/>
            <w:tcBorders>
              <w:top w:val="nil"/>
              <w:left w:val="nil"/>
              <w:bottom w:val="single" w:sz="4" w:space="0" w:color="000001"/>
              <w:right w:val="nil"/>
            </w:tcBorders>
            <w:shd w:val="clear" w:color="auto" w:fill="FFFFFF"/>
            <w:tcMar>
              <w:top w:w="0" w:type="dxa"/>
              <w:left w:w="5" w:type="dxa"/>
              <w:bottom w:w="0" w:type="dxa"/>
              <w:right w:w="0" w:type="dxa"/>
            </w:tcMar>
          </w:tcPr>
          <w:p w:rsidR="00FE4CF5" w:rsidRDefault="00FE4CF5">
            <w:pPr>
              <w:spacing w:line="276" w:lineRule="auto"/>
              <w:jc w:val="center"/>
              <w:rPr>
                <w:color w:val="000000"/>
              </w:rPr>
            </w:pPr>
          </w:p>
        </w:tc>
        <w:tc>
          <w:tcPr>
            <w:tcW w:w="1259" w:type="dxa"/>
            <w:tcBorders>
              <w:top w:val="nil"/>
              <w:left w:val="nil"/>
              <w:bottom w:val="single" w:sz="4" w:space="0" w:color="000001"/>
              <w:right w:val="nil"/>
            </w:tcBorders>
            <w:shd w:val="clear" w:color="auto" w:fill="FFFFFF"/>
            <w:tcMar>
              <w:top w:w="0" w:type="dxa"/>
              <w:left w:w="5" w:type="dxa"/>
              <w:bottom w:w="0" w:type="dxa"/>
              <w:right w:w="0" w:type="dxa"/>
            </w:tcMar>
          </w:tcPr>
          <w:p w:rsidR="00FE4CF5" w:rsidRDefault="00FE4CF5">
            <w:pPr>
              <w:spacing w:line="276" w:lineRule="auto"/>
              <w:jc w:val="center"/>
              <w:rPr>
                <w:color w:val="000000"/>
              </w:rPr>
            </w:pP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группа</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вид</w:t>
            </w:r>
          </w:p>
        </w:tc>
        <w:tc>
          <w:tcPr>
            <w:tcW w:w="1260" w:type="dxa"/>
            <w:tcBorders>
              <w:top w:val="nil"/>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nil"/>
              <w:left w:val="single" w:sz="4" w:space="0" w:color="000001"/>
              <w:bottom w:val="single" w:sz="4" w:space="0" w:color="000001"/>
              <w:right w:val="single" w:sz="4" w:space="0" w:color="000001"/>
            </w:tcBorders>
            <w:shd w:val="clear" w:color="auto" w:fill="FFFFFF"/>
          </w:tcPr>
          <w:p w:rsidR="00FE4CF5" w:rsidRDefault="00FE4CF5">
            <w:pPr>
              <w:spacing w:line="276" w:lineRule="auto"/>
              <w:rPr>
                <w:color w:val="000000"/>
              </w:rPr>
            </w:pPr>
          </w:p>
        </w:tc>
      </w:tr>
      <w:tr w:rsidR="00FE4CF5" w:rsidTr="00FE4CF5">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sz w:val="18"/>
              </w:rPr>
            </w:pPr>
            <w:r>
              <w:rPr>
                <w:color w:val="000000"/>
                <w:sz w:val="18"/>
              </w:rPr>
              <w:t>1</w:t>
            </w:r>
          </w:p>
        </w:tc>
        <w:tc>
          <w:tcPr>
            <w:tcW w:w="1259"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jc w:val="center"/>
              <w:rPr>
                <w:color w:val="000000"/>
                <w:sz w:val="18"/>
              </w:rPr>
            </w:pP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sz w:val="18"/>
              </w:rPr>
            </w:pPr>
            <w:r>
              <w:rPr>
                <w:color w:val="000000"/>
                <w:sz w:val="18"/>
              </w:rPr>
              <w:t>2</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tcPr>
          <w:p w:rsidR="00FE4CF5" w:rsidRDefault="00FE4CF5">
            <w:pPr>
              <w:spacing w:line="276" w:lineRule="auto"/>
              <w:jc w:val="center"/>
              <w:rPr>
                <w:color w:val="000000"/>
                <w:sz w:val="18"/>
              </w:rPr>
            </w:pP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sz w:val="18"/>
              </w:rPr>
            </w:pPr>
            <w:r>
              <w:rPr>
                <w:color w:val="000000"/>
                <w:sz w:val="18"/>
              </w:rPr>
              <w:t>3</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sz w:val="18"/>
              </w:rPr>
            </w:pPr>
            <w:r>
              <w:rPr>
                <w:color w:val="000000"/>
                <w:sz w:val="18"/>
              </w:rPr>
              <w:t>4</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sz w:val="18"/>
              </w:rPr>
            </w:pPr>
            <w:r>
              <w:rPr>
                <w:color w:val="000000"/>
                <w:sz w:val="18"/>
              </w:rPr>
              <w:t>5</w:t>
            </w: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jc w:val="center"/>
              <w:rPr>
                <w:color w:val="000000"/>
                <w:sz w:val="18"/>
              </w:rPr>
            </w:pPr>
            <w:r>
              <w:rPr>
                <w:color w:val="000000"/>
                <w:sz w:val="18"/>
              </w:rPr>
              <w:t>6</w:t>
            </w:r>
          </w:p>
        </w:tc>
      </w:tr>
      <w:tr w:rsidR="00FE4CF5" w:rsidTr="00FE4CF5">
        <w:tc>
          <w:tcPr>
            <w:tcW w:w="10075" w:type="dxa"/>
            <w:gridSpan w:val="8"/>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jc w:val="center"/>
              <w:rPr>
                <w:b/>
                <w:color w:val="000000"/>
              </w:rPr>
            </w:pPr>
            <w:r>
              <w:rPr>
                <w:b/>
                <w:color w:val="000000"/>
              </w:rPr>
              <w:t xml:space="preserve">Раздел 1. Нефинансовые активы </w:t>
            </w:r>
          </w:p>
        </w:tc>
      </w:tr>
      <w:tr w:rsidR="00FE4CF5" w:rsidTr="00FE4CF5">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rPr>
                <w:color w:val="000000"/>
              </w:rPr>
            </w:pPr>
            <w:r>
              <w:rPr>
                <w:color w:val="000000"/>
              </w:rPr>
              <w:t>НЕФИНАНСОВЫЕ АКТИВЫ</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1 </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0 </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0 </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0 </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0 </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rPr>
                <w:color w:val="000000"/>
              </w:rPr>
            </w:pPr>
          </w:p>
        </w:tc>
      </w:tr>
      <w:tr w:rsidR="00FE4CF5" w:rsidTr="00FE4CF5">
        <w:trPr>
          <w:trHeight w:val="543"/>
        </w:trPr>
        <w:tc>
          <w:tcPr>
            <w:tcW w:w="1259" w:type="dxa"/>
            <w:vMerge w:val="restart"/>
            <w:tcBorders>
              <w:top w:val="single" w:sz="4" w:space="0" w:color="000001"/>
              <w:left w:val="single" w:sz="4" w:space="0" w:color="000001"/>
              <w:bottom w:val="nil"/>
              <w:right w:val="nil"/>
            </w:tcBorders>
            <w:shd w:val="clear" w:color="auto" w:fill="FFFFFF"/>
            <w:hideMark/>
          </w:tcPr>
          <w:p w:rsidR="00FE4CF5" w:rsidRDefault="00FE4CF5">
            <w:pPr>
              <w:spacing w:line="276" w:lineRule="auto"/>
              <w:rPr>
                <w:color w:val="000000"/>
              </w:rPr>
            </w:pPr>
            <w:r>
              <w:rPr>
                <w:color w:val="000000"/>
              </w:rPr>
              <w:t xml:space="preserve">Основные средства </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1 </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0 </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1 </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0 </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0 </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rPr>
                <w:color w:val="000000"/>
              </w:rPr>
            </w:pPr>
          </w:p>
        </w:tc>
      </w:tr>
      <w:tr w:rsidR="00FE4CF5" w:rsidTr="00FE4CF5">
        <w:trPr>
          <w:trHeight w:val="762"/>
        </w:trPr>
        <w:tc>
          <w:tcPr>
            <w:tcW w:w="0" w:type="auto"/>
            <w:vMerge/>
            <w:tcBorders>
              <w:top w:val="single" w:sz="4" w:space="0" w:color="000001"/>
              <w:left w:val="single" w:sz="4" w:space="0" w:color="000001"/>
              <w:bottom w:val="nil"/>
              <w:right w:val="nil"/>
            </w:tcBorders>
            <w:vAlign w:val="center"/>
            <w:hideMark/>
          </w:tcPr>
          <w:p w:rsidR="00FE4CF5" w:rsidRDefault="00FE4CF5">
            <w:pPr>
              <w:widowControl/>
              <w:suppressAutoHyphens w:val="0"/>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1 </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0 </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1 </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lang w:val="en-US"/>
              </w:rPr>
              <w:t xml:space="preserve">0 </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rPr>
                <w:color w:val="000000"/>
              </w:rPr>
            </w:pPr>
            <w:r>
              <w:rPr>
                <w:color w:val="000000"/>
              </w:rPr>
              <w:t xml:space="preserve">Основные средства – недвижимое имущество учреждения </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rPr>
                <w:color w:val="000000"/>
              </w:rPr>
            </w:pPr>
          </w:p>
        </w:tc>
      </w:tr>
      <w:tr w:rsidR="00FE4CF5" w:rsidTr="00FE4CF5">
        <w:trPr>
          <w:trHeight w:val="823"/>
        </w:trPr>
        <w:tc>
          <w:tcPr>
            <w:tcW w:w="1259" w:type="dxa"/>
            <w:tcBorders>
              <w:top w:val="nil"/>
              <w:left w:val="single" w:sz="4" w:space="0" w:color="000001"/>
              <w:bottom w:val="nil"/>
              <w:right w:val="nil"/>
            </w:tcBorders>
            <w:shd w:val="clear" w:color="auto" w:fill="FFFFFF"/>
          </w:tcPr>
          <w:p w:rsidR="00FE4CF5" w:rsidRDefault="00FE4CF5">
            <w:pPr>
              <w:spacing w:line="276" w:lineRule="auto"/>
              <w:ind w:left="227"/>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1 </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0 </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2 </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rPr>
                <w:color w:val="000000"/>
              </w:rPr>
            </w:pPr>
            <w:r>
              <w:rPr>
                <w:color w:val="000000"/>
              </w:rPr>
              <w:t xml:space="preserve">Основные средства – особо ценное движимое имущество учреждения </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rPr>
                <w:color w:val="000000"/>
              </w:rPr>
            </w:pPr>
          </w:p>
        </w:tc>
      </w:tr>
      <w:tr w:rsidR="00FE4CF5" w:rsidTr="00FE4CF5">
        <w:trPr>
          <w:trHeight w:val="842"/>
        </w:trPr>
        <w:tc>
          <w:tcPr>
            <w:tcW w:w="1259" w:type="dxa"/>
            <w:tcBorders>
              <w:top w:val="nil"/>
              <w:left w:val="single" w:sz="4" w:space="0" w:color="000001"/>
              <w:bottom w:val="nil"/>
              <w:right w:val="nil"/>
            </w:tcBorders>
            <w:shd w:val="clear" w:color="auto" w:fill="FFFFFF"/>
          </w:tcPr>
          <w:p w:rsidR="00FE4CF5" w:rsidRDefault="00FE4CF5">
            <w:pPr>
              <w:spacing w:line="276" w:lineRule="auto"/>
              <w:ind w:left="227"/>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1 </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0 </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3 </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rPr>
                <w:color w:val="000000"/>
              </w:rPr>
            </w:pPr>
            <w:r>
              <w:rPr>
                <w:color w:val="000000"/>
              </w:rPr>
              <w:t xml:space="preserve">Основные средства –  иное движимое имущество учреждения </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rPr>
                <w:color w:val="000000"/>
              </w:rPr>
            </w:pP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ind w:left="227"/>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1 </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0 </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4 </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rPr>
                <w:color w:val="000000"/>
              </w:rPr>
            </w:pPr>
            <w:r>
              <w:rPr>
                <w:color w:val="000000"/>
              </w:rPr>
              <w:t xml:space="preserve">Основные средства </w:t>
            </w:r>
          </w:p>
          <w:p w:rsidR="00FE4CF5" w:rsidRDefault="00FE4CF5">
            <w:pPr>
              <w:spacing w:line="276" w:lineRule="auto"/>
              <w:rPr>
                <w:color w:val="000000"/>
              </w:rPr>
            </w:pPr>
            <w:r>
              <w:rPr>
                <w:color w:val="000000"/>
              </w:rPr>
              <w:t>предметы  лизинга</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rPr>
                <w:color w:val="000000"/>
              </w:rPr>
            </w:pP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ind w:left="454"/>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Жилые помещения</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ind w:left="454"/>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Нежилые помещения</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ind w:left="454"/>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Сооружения</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ind w:left="454"/>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4</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Машины и оборудование</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ind w:left="454"/>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5</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Транспортные средства</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ind w:left="454"/>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6</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Производственный и хозяйственный инвентарь</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ind w:left="454"/>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7</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Библиотечный фонд</w:t>
            </w:r>
          </w:p>
        </w:tc>
      </w:tr>
      <w:tr w:rsidR="00FE4CF5" w:rsidTr="00FE4CF5">
        <w:tc>
          <w:tcPr>
            <w:tcW w:w="1259" w:type="dxa"/>
            <w:tcBorders>
              <w:top w:val="nil"/>
              <w:left w:val="single" w:sz="4" w:space="0" w:color="000001"/>
              <w:bottom w:val="single" w:sz="4" w:space="0" w:color="000001"/>
              <w:right w:val="nil"/>
            </w:tcBorders>
            <w:shd w:val="clear" w:color="auto" w:fill="FFFFFF"/>
          </w:tcPr>
          <w:p w:rsidR="00FE4CF5" w:rsidRDefault="00FE4CF5">
            <w:pPr>
              <w:spacing w:line="276" w:lineRule="auto"/>
              <w:ind w:left="454"/>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8</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Прочие основные средства</w:t>
            </w:r>
          </w:p>
        </w:tc>
      </w:tr>
      <w:tr w:rsidR="00FE4CF5" w:rsidTr="00FE4CF5">
        <w:tc>
          <w:tcPr>
            <w:tcW w:w="1259" w:type="dxa"/>
            <w:tcBorders>
              <w:top w:val="single" w:sz="4" w:space="0" w:color="000001"/>
              <w:left w:val="single" w:sz="4" w:space="0" w:color="000001"/>
              <w:bottom w:val="nil"/>
              <w:right w:val="nil"/>
            </w:tcBorders>
            <w:shd w:val="clear" w:color="auto" w:fill="FFFFFF"/>
            <w:hideMark/>
          </w:tcPr>
          <w:p w:rsidR="00FE4CF5" w:rsidRDefault="00FE4CF5">
            <w:pPr>
              <w:spacing w:line="276" w:lineRule="auto"/>
              <w:rPr>
                <w:color w:val="000000"/>
              </w:rPr>
            </w:pPr>
            <w:r>
              <w:rPr>
                <w:color w:val="000000"/>
              </w:rPr>
              <w:t xml:space="preserve">Нематериальные активы </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1 </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0 </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2 </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0 </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0 </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rPr>
                <w:color w:val="000000"/>
              </w:rPr>
            </w:pP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ind w:left="227"/>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1 </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0 </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2 </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2 </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0 </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rsidP="00FE4CF5">
            <w:pPr>
              <w:rPr>
                <w:color w:val="000000"/>
              </w:rPr>
            </w:pPr>
            <w:r>
              <w:rPr>
                <w:color w:val="000000"/>
              </w:rPr>
              <w:t xml:space="preserve">Нематериальные активы – особо ценное движимое имущество учреждения </w:t>
            </w: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по видам нематериальных активов</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ind w:left="227"/>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1 </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0 </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2 </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3 </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0 </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rPr>
                <w:color w:val="000000"/>
              </w:rPr>
            </w:pPr>
            <w:r>
              <w:rPr>
                <w:color w:val="000000"/>
              </w:rPr>
              <w:t xml:space="preserve">Нематериальные активы –  иное движимое имущество учреждения </w:t>
            </w: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по видам нематериальных активов</w:t>
            </w:r>
          </w:p>
        </w:tc>
      </w:tr>
      <w:tr w:rsidR="00FE4CF5" w:rsidTr="00FE4CF5">
        <w:trPr>
          <w:trHeight w:val="449"/>
        </w:trPr>
        <w:tc>
          <w:tcPr>
            <w:tcW w:w="1259" w:type="dxa"/>
            <w:tcBorders>
              <w:top w:val="nil"/>
              <w:left w:val="single" w:sz="4" w:space="0" w:color="000001"/>
              <w:bottom w:val="single" w:sz="4" w:space="0" w:color="000001"/>
              <w:right w:val="nil"/>
            </w:tcBorders>
            <w:shd w:val="clear" w:color="auto" w:fill="FFFFFF"/>
          </w:tcPr>
          <w:p w:rsidR="00FE4CF5" w:rsidRDefault="00FE4CF5">
            <w:pPr>
              <w:spacing w:line="276" w:lineRule="auto"/>
              <w:ind w:left="227"/>
              <w:rPr>
                <w:color w:val="000000"/>
                <w:shd w:val="clear" w:color="auto" w:fill="FF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4</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tcPr>
          <w:p w:rsidR="00FE4CF5" w:rsidRPr="00FE4CF5" w:rsidRDefault="00FE4CF5">
            <w:pPr>
              <w:spacing w:line="276" w:lineRule="auto"/>
              <w:rPr>
                <w:color w:val="000000"/>
              </w:rPr>
            </w:pPr>
            <w:r>
              <w:rPr>
                <w:color w:val="000000"/>
              </w:rPr>
              <w:t>Нематериальные активы –  предметы  лизинга</w:t>
            </w: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по видам нематериальных активов</w:t>
            </w:r>
          </w:p>
        </w:tc>
      </w:tr>
      <w:tr w:rsidR="00FE4CF5" w:rsidTr="00FE4CF5">
        <w:tc>
          <w:tcPr>
            <w:tcW w:w="1259" w:type="dxa"/>
            <w:vMerge w:val="restart"/>
            <w:tcBorders>
              <w:top w:val="single" w:sz="4" w:space="0" w:color="000001"/>
              <w:left w:val="single" w:sz="4" w:space="0" w:color="000001"/>
              <w:bottom w:val="nil"/>
              <w:right w:val="nil"/>
            </w:tcBorders>
            <w:shd w:val="clear" w:color="auto" w:fill="FFFFFF"/>
            <w:hideMark/>
          </w:tcPr>
          <w:p w:rsidR="00FE4CF5" w:rsidRDefault="00FE4CF5">
            <w:pPr>
              <w:spacing w:line="276" w:lineRule="auto"/>
              <w:rPr>
                <w:color w:val="000000"/>
              </w:rPr>
            </w:pPr>
            <w:r>
              <w:rPr>
                <w:color w:val="000000"/>
              </w:rPr>
              <w:t xml:space="preserve">Не произведенные активы </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1 </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0 </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3 </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0 </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0 </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rPr>
                <w:color w:val="000000"/>
              </w:rPr>
            </w:pPr>
          </w:p>
        </w:tc>
      </w:tr>
      <w:tr w:rsidR="00FE4CF5" w:rsidTr="00FE4CF5">
        <w:tc>
          <w:tcPr>
            <w:tcW w:w="0" w:type="auto"/>
            <w:vMerge/>
            <w:tcBorders>
              <w:top w:val="single" w:sz="4" w:space="0" w:color="000001"/>
              <w:left w:val="single" w:sz="4" w:space="0" w:color="000001"/>
              <w:bottom w:val="nil"/>
              <w:right w:val="nil"/>
            </w:tcBorders>
            <w:vAlign w:val="center"/>
            <w:hideMark/>
          </w:tcPr>
          <w:p w:rsidR="00FE4CF5" w:rsidRDefault="00FE4CF5">
            <w:pPr>
              <w:widowControl/>
              <w:suppressAutoHyphens w:val="0"/>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1 </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0 </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3 </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1 </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0 </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rPr>
                <w:color w:val="000000"/>
              </w:rPr>
            </w:pPr>
            <w:r>
              <w:rPr>
                <w:color w:val="000000"/>
              </w:rPr>
              <w:t xml:space="preserve">Не произведенные активы – недвижимое имущество учреждения </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rPr>
                <w:color w:val="000000"/>
              </w:rPr>
            </w:pP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ind w:left="454"/>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3</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Земля</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ind w:left="454"/>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3</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Ресурсы недр</w:t>
            </w:r>
          </w:p>
        </w:tc>
      </w:tr>
      <w:tr w:rsidR="00FE4CF5" w:rsidTr="00FE4CF5">
        <w:tc>
          <w:tcPr>
            <w:tcW w:w="1259" w:type="dxa"/>
            <w:tcBorders>
              <w:top w:val="nil"/>
              <w:left w:val="single" w:sz="4" w:space="0" w:color="000001"/>
              <w:bottom w:val="single" w:sz="4" w:space="0" w:color="000001"/>
              <w:right w:val="nil"/>
            </w:tcBorders>
            <w:shd w:val="clear" w:color="auto" w:fill="FFFFFF"/>
          </w:tcPr>
          <w:p w:rsidR="00FE4CF5" w:rsidRDefault="00FE4CF5">
            <w:pPr>
              <w:spacing w:line="276" w:lineRule="auto"/>
              <w:ind w:left="454"/>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3</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Прочие не произведенные активы</w:t>
            </w:r>
          </w:p>
        </w:tc>
      </w:tr>
      <w:tr w:rsidR="00FE4CF5" w:rsidTr="00FE4CF5">
        <w:tc>
          <w:tcPr>
            <w:tcW w:w="1259" w:type="dxa"/>
            <w:vMerge w:val="restart"/>
            <w:tcBorders>
              <w:top w:val="single" w:sz="4" w:space="0" w:color="000001"/>
              <w:left w:val="single" w:sz="4" w:space="0" w:color="000001"/>
              <w:bottom w:val="nil"/>
              <w:right w:val="nil"/>
            </w:tcBorders>
            <w:shd w:val="clear" w:color="auto" w:fill="FFFFFF"/>
            <w:hideMark/>
          </w:tcPr>
          <w:p w:rsidR="00FE4CF5" w:rsidRDefault="00FE4CF5">
            <w:pPr>
              <w:spacing w:line="276" w:lineRule="auto"/>
              <w:rPr>
                <w:color w:val="000000"/>
              </w:rPr>
            </w:pPr>
            <w:r>
              <w:rPr>
                <w:color w:val="000000"/>
              </w:rPr>
              <w:t>Амортизация</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1 </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0 </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4 </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0 </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0 </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rPr>
                <w:color w:val="000000"/>
              </w:rPr>
            </w:pPr>
          </w:p>
        </w:tc>
      </w:tr>
      <w:tr w:rsidR="00FE4CF5" w:rsidTr="00FE4CF5">
        <w:tc>
          <w:tcPr>
            <w:tcW w:w="0" w:type="auto"/>
            <w:vMerge/>
            <w:tcBorders>
              <w:top w:val="single" w:sz="4" w:space="0" w:color="000001"/>
              <w:left w:val="single" w:sz="4" w:space="0" w:color="000001"/>
              <w:bottom w:val="nil"/>
              <w:right w:val="nil"/>
            </w:tcBorders>
            <w:vAlign w:val="center"/>
            <w:hideMark/>
          </w:tcPr>
          <w:p w:rsidR="00FE4CF5" w:rsidRDefault="00FE4CF5">
            <w:pPr>
              <w:widowControl/>
              <w:suppressAutoHyphens w:val="0"/>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4</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rPr>
                <w:color w:val="000000"/>
              </w:rPr>
            </w:pPr>
            <w:r>
              <w:rPr>
                <w:color w:val="000000"/>
              </w:rPr>
              <w:t xml:space="preserve">Амортизация недвижимого имущества учреждения </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rPr>
                <w:color w:val="000000"/>
              </w:rPr>
            </w:pP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4</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rPr>
                <w:color w:val="000000"/>
              </w:rPr>
            </w:pPr>
            <w:r>
              <w:rPr>
                <w:color w:val="000000"/>
              </w:rPr>
              <w:t xml:space="preserve">Амортизация особо ценного движимого имущества учреждения </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rPr>
                <w:color w:val="000000"/>
              </w:rPr>
            </w:pP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4</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rPr>
                <w:color w:val="000000"/>
              </w:rPr>
            </w:pPr>
            <w:r>
              <w:rPr>
                <w:color w:val="000000"/>
              </w:rPr>
              <w:t xml:space="preserve">Амортизация  иного движимого имущества учреждения </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rPr>
                <w:color w:val="000000"/>
              </w:rPr>
            </w:pP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4</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4</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rPr>
                <w:color w:val="000000"/>
              </w:rPr>
            </w:pPr>
            <w:r>
              <w:rPr>
                <w:color w:val="000000"/>
              </w:rPr>
              <w:t xml:space="preserve">Амортизация предметов лизинга </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rPr>
                <w:color w:val="000000"/>
              </w:rPr>
            </w:pP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4</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5</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rPr>
                <w:color w:val="000000"/>
              </w:rPr>
            </w:pPr>
            <w:r>
              <w:rPr>
                <w:color w:val="000000"/>
              </w:rPr>
              <w:t xml:space="preserve">Амортизация имущества, составляющего казну </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rPr>
                <w:color w:val="000000"/>
              </w:rPr>
            </w:pP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4</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Амортизация жилых помещений</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4</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Амортизация нежилых помещений</w:t>
            </w:r>
          </w:p>
        </w:tc>
      </w:tr>
      <w:tr w:rsidR="00FE4CF5" w:rsidTr="00FE4CF5">
        <w:trPr>
          <w:trHeight w:val="387"/>
        </w:trPr>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4</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Амортизация сооружений</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4</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4</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Амортизация машин и оборудования</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4</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5</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Амортизация транспортных средств</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4</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6</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Амортизация производственного и хозяйственного инвентаря</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4</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7</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Амортизация библиотечного фонда</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4</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8</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Амортизация прочих основных средств</w:t>
            </w:r>
          </w:p>
        </w:tc>
      </w:tr>
      <w:tr w:rsidR="00FE4CF5" w:rsidTr="00FE4CF5">
        <w:tc>
          <w:tcPr>
            <w:tcW w:w="1259" w:type="dxa"/>
            <w:tcBorders>
              <w:top w:val="nil"/>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4</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9</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Амортизация нематериальных активов</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pPr>
            <w:r>
              <w:t>1</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pPr>
            <w: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pPr>
            <w:r>
              <w:t>4</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pPr>
            <w:r>
              <w:t>5</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pPr>
            <w:r>
              <w:t>1</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pPr>
            <w:r>
              <w:t>Амортизация недвижимого имущества в составе имущества казны</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4</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5</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8</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Амортизация движимого имущества в составе имущества казны</w:t>
            </w:r>
          </w:p>
        </w:tc>
      </w:tr>
      <w:tr w:rsidR="00FE4CF5" w:rsidTr="00FE4CF5">
        <w:trPr>
          <w:trHeight w:val="851"/>
        </w:trPr>
        <w:tc>
          <w:tcPr>
            <w:tcW w:w="1259" w:type="dxa"/>
            <w:tcBorders>
              <w:top w:val="nil"/>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pPr>
            <w:r>
              <w:t>1</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pPr>
            <w: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pPr>
            <w:r>
              <w:t>4</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pPr>
            <w:r>
              <w:t>5</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pPr>
            <w:r>
              <w:t>9</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pPr>
            <w:r>
              <w:t>Амортизация нематериальных активов в составе имущества казны</w:t>
            </w:r>
          </w:p>
        </w:tc>
      </w:tr>
      <w:tr w:rsidR="00FE4CF5" w:rsidTr="00FE4CF5">
        <w:trPr>
          <w:trHeight w:val="384"/>
        </w:trPr>
        <w:tc>
          <w:tcPr>
            <w:tcW w:w="1259" w:type="dxa"/>
            <w:vMerge w:val="restart"/>
            <w:tcBorders>
              <w:top w:val="single" w:sz="4" w:space="0" w:color="000001"/>
              <w:left w:val="single" w:sz="4" w:space="0" w:color="000001"/>
              <w:bottom w:val="nil"/>
              <w:right w:val="nil"/>
            </w:tcBorders>
            <w:shd w:val="clear" w:color="auto" w:fill="FFFFFF"/>
          </w:tcPr>
          <w:p w:rsidR="00FE4CF5" w:rsidRDefault="00FE4CF5">
            <w:pPr>
              <w:spacing w:line="276" w:lineRule="auto"/>
              <w:rPr>
                <w:color w:val="000000"/>
              </w:rPr>
            </w:pPr>
            <w:r>
              <w:rPr>
                <w:color w:val="000000"/>
              </w:rPr>
              <w:t>Материальные запасы</w:t>
            </w:r>
          </w:p>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5</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rPr>
                <w:color w:val="000000"/>
              </w:rPr>
            </w:pPr>
          </w:p>
        </w:tc>
      </w:tr>
      <w:tr w:rsidR="00FE4CF5" w:rsidTr="00FE4CF5">
        <w:trPr>
          <w:trHeight w:val="384"/>
        </w:trPr>
        <w:tc>
          <w:tcPr>
            <w:tcW w:w="0" w:type="auto"/>
            <w:vMerge/>
            <w:tcBorders>
              <w:top w:val="single" w:sz="4" w:space="0" w:color="000001"/>
              <w:left w:val="single" w:sz="4" w:space="0" w:color="000001"/>
              <w:bottom w:val="nil"/>
              <w:right w:val="nil"/>
            </w:tcBorders>
            <w:vAlign w:val="center"/>
            <w:hideMark/>
          </w:tcPr>
          <w:p w:rsidR="00FE4CF5" w:rsidRDefault="00FE4CF5">
            <w:pPr>
              <w:widowControl/>
              <w:suppressAutoHyphens w:val="0"/>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5</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rsidP="00FE4CF5">
            <w:pPr>
              <w:rPr>
                <w:color w:val="000000"/>
              </w:rPr>
            </w:pPr>
            <w:r>
              <w:rPr>
                <w:color w:val="000000"/>
              </w:rPr>
              <w:t xml:space="preserve">Материальные запасы – особо ценное движимое имущество учреждения </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rPr>
                <w:color w:val="000000"/>
              </w:rPr>
            </w:pPr>
          </w:p>
        </w:tc>
      </w:tr>
      <w:tr w:rsidR="00FE4CF5" w:rsidTr="00FE4CF5">
        <w:trPr>
          <w:trHeight w:val="384"/>
        </w:trPr>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5</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rsidP="00FE4CF5">
            <w:pPr>
              <w:rPr>
                <w:color w:val="000000"/>
              </w:rPr>
            </w:pPr>
            <w:r>
              <w:rPr>
                <w:color w:val="000000"/>
              </w:rPr>
              <w:t xml:space="preserve">Материальные запасы –  иное движимое имущество учреждения </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rPr>
                <w:color w:val="000000"/>
              </w:rPr>
            </w:pP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ind w:left="227"/>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1 </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0 </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5</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4 </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rsidP="00FE4CF5">
            <w:pPr>
              <w:rPr>
                <w:color w:val="000000"/>
              </w:rPr>
            </w:pPr>
            <w:r>
              <w:rPr>
                <w:color w:val="000000"/>
              </w:rPr>
              <w:t>Материальные запасы -  предметы лизинга</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rPr>
                <w:color w:val="000000"/>
              </w:rPr>
            </w:pP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5</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Медикаменты и перевязочные средства</w:t>
            </w:r>
          </w:p>
        </w:tc>
      </w:tr>
      <w:tr w:rsidR="00FE4CF5" w:rsidTr="00FE4CF5">
        <w:trPr>
          <w:trHeight w:val="298"/>
        </w:trPr>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1</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5</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Продукты питания</w:t>
            </w:r>
          </w:p>
        </w:tc>
      </w:tr>
      <w:tr w:rsidR="00FE4CF5" w:rsidTr="00FE4CF5">
        <w:trPr>
          <w:trHeight w:val="415"/>
        </w:trPr>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1</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5</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Горюче-смазочные материалы</w:t>
            </w:r>
          </w:p>
        </w:tc>
      </w:tr>
      <w:tr w:rsidR="00FE4CF5" w:rsidTr="00FE4CF5">
        <w:trPr>
          <w:trHeight w:val="421"/>
        </w:trPr>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1</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5</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4</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Строительные материалы</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1</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5</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5</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Мягкий инвентарь</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1</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5</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6</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Прочие материальные запасы</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1</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5</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7</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Готовая продукция</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1</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5</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8</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Товары</w:t>
            </w:r>
          </w:p>
        </w:tc>
      </w:tr>
      <w:tr w:rsidR="00FE4CF5" w:rsidTr="00FE4CF5">
        <w:tc>
          <w:tcPr>
            <w:tcW w:w="1259" w:type="dxa"/>
            <w:tcBorders>
              <w:top w:val="nil"/>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1</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5</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9</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rPr>
                <w:color w:val="000000"/>
              </w:rPr>
            </w:pPr>
            <w:r>
              <w:rPr>
                <w:color w:val="000000"/>
              </w:rPr>
              <w:t>Наценка на товары</w:t>
            </w:r>
          </w:p>
          <w:p w:rsidR="00FE4CF5" w:rsidRDefault="00FE4CF5">
            <w:pPr>
              <w:spacing w:line="276" w:lineRule="auto"/>
              <w:rPr>
                <w:color w:val="000000"/>
              </w:rPr>
            </w:pPr>
          </w:p>
        </w:tc>
      </w:tr>
      <w:tr w:rsidR="00FE4CF5" w:rsidTr="00FE4CF5">
        <w:trPr>
          <w:trHeight w:val="276"/>
        </w:trPr>
        <w:tc>
          <w:tcPr>
            <w:tcW w:w="1259" w:type="dxa"/>
            <w:vMerge w:val="restart"/>
            <w:tcBorders>
              <w:top w:val="single" w:sz="4" w:space="0" w:color="000001"/>
              <w:left w:val="single" w:sz="4" w:space="0" w:color="000001"/>
              <w:bottom w:val="nil"/>
              <w:right w:val="nil"/>
            </w:tcBorders>
            <w:shd w:val="clear" w:color="auto" w:fill="FFFFFF"/>
            <w:hideMark/>
          </w:tcPr>
          <w:p w:rsidR="00FE4CF5" w:rsidRDefault="00FE4CF5">
            <w:pPr>
              <w:spacing w:line="276" w:lineRule="auto"/>
              <w:rPr>
                <w:color w:val="000000"/>
              </w:rPr>
            </w:pPr>
            <w:r>
              <w:rPr>
                <w:color w:val="000000"/>
              </w:rPr>
              <w:t>Вложения в нефинансовые активы</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1 </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0 </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6 </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0 </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0 </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rPr>
                <w:color w:val="000000"/>
              </w:rPr>
            </w:pPr>
          </w:p>
        </w:tc>
      </w:tr>
      <w:tr w:rsidR="00FE4CF5" w:rsidTr="00FE4CF5">
        <w:tc>
          <w:tcPr>
            <w:tcW w:w="0" w:type="auto"/>
            <w:vMerge/>
            <w:tcBorders>
              <w:top w:val="single" w:sz="4" w:space="0" w:color="000001"/>
              <w:left w:val="single" w:sz="4" w:space="0" w:color="000001"/>
              <w:bottom w:val="nil"/>
              <w:right w:val="nil"/>
            </w:tcBorders>
            <w:vAlign w:val="center"/>
            <w:hideMark/>
          </w:tcPr>
          <w:p w:rsidR="00FE4CF5" w:rsidRDefault="00FE4CF5">
            <w:pPr>
              <w:widowControl/>
              <w:suppressAutoHyphens w:val="0"/>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1 </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0 </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6 </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rsidP="00FE4CF5">
            <w:pPr>
              <w:rPr>
                <w:color w:val="000000"/>
              </w:rPr>
            </w:pPr>
            <w:r>
              <w:rPr>
                <w:color w:val="000000"/>
              </w:rPr>
              <w:t xml:space="preserve">Вложения в недвижимое имущество учреждения </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jc w:val="center"/>
              <w:rPr>
                <w:color w:val="000000"/>
              </w:rPr>
            </w:pP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jc w:val="center"/>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1 </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0 </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6 </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rsidP="00FE4CF5">
            <w:pPr>
              <w:rPr>
                <w:color w:val="000000"/>
              </w:rPr>
            </w:pPr>
            <w:r>
              <w:rPr>
                <w:color w:val="000000"/>
              </w:rPr>
              <w:t xml:space="preserve">Вложения в особо ценное движимое имущество учреждения </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jc w:val="center"/>
              <w:rPr>
                <w:color w:val="000000"/>
              </w:rPr>
            </w:pP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jc w:val="center"/>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1 </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0 </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6 </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rsidP="00FE4CF5">
            <w:pPr>
              <w:rPr>
                <w:color w:val="000000"/>
              </w:rPr>
            </w:pPr>
            <w:r>
              <w:rPr>
                <w:color w:val="000000"/>
              </w:rPr>
              <w:t xml:space="preserve">Вложения в иное движимое имущество учреждения </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jc w:val="center"/>
              <w:rPr>
                <w:color w:val="000000"/>
              </w:rPr>
            </w:pP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jc w:val="center"/>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1 </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0 </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6 </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4</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rsidP="00FE4CF5">
            <w:pPr>
              <w:rPr>
                <w:color w:val="000000"/>
              </w:rPr>
            </w:pPr>
            <w:r>
              <w:rPr>
                <w:color w:val="000000"/>
              </w:rPr>
              <w:t xml:space="preserve">Вложения в предметы лизинга </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jc w:val="center"/>
              <w:rPr>
                <w:color w:val="000000"/>
              </w:rPr>
            </w:pP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1</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6</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rPr>
                <w:color w:val="000000"/>
              </w:rPr>
            </w:pPr>
            <w:r>
              <w:rPr>
                <w:color w:val="000000"/>
              </w:rPr>
              <w:t>Вложения в основные средства</w:t>
            </w:r>
          </w:p>
          <w:p w:rsidR="00FE4CF5" w:rsidRDefault="00FE4CF5">
            <w:pPr>
              <w:spacing w:line="276" w:lineRule="auto"/>
              <w:rPr>
                <w:color w:val="000000"/>
              </w:rPr>
            </w:pP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1</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6</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Вложения в нематериальные активы</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1</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6</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Вложения в не произведенные активы</w:t>
            </w:r>
          </w:p>
        </w:tc>
      </w:tr>
      <w:tr w:rsidR="00FE4CF5" w:rsidTr="00FE4CF5">
        <w:tc>
          <w:tcPr>
            <w:tcW w:w="1259" w:type="dxa"/>
            <w:tcBorders>
              <w:top w:val="nil"/>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1</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6</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4</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pPr>
            <w:r>
              <w:t xml:space="preserve">Вложения в материальные запасы </w:t>
            </w:r>
          </w:p>
        </w:tc>
      </w:tr>
      <w:tr w:rsidR="00FE4CF5" w:rsidTr="00FE4CF5">
        <w:trPr>
          <w:trHeight w:val="357"/>
        </w:trPr>
        <w:tc>
          <w:tcPr>
            <w:tcW w:w="1259" w:type="dxa"/>
            <w:vMerge w:val="restart"/>
            <w:tcBorders>
              <w:top w:val="single" w:sz="4" w:space="0" w:color="000001"/>
              <w:left w:val="single" w:sz="4" w:space="0" w:color="000001"/>
              <w:bottom w:val="nil"/>
              <w:right w:val="nil"/>
            </w:tcBorders>
            <w:shd w:val="clear" w:color="auto" w:fill="FFFFFF"/>
            <w:hideMark/>
          </w:tcPr>
          <w:p w:rsidR="00FE4CF5" w:rsidRDefault="00FE4CF5">
            <w:pPr>
              <w:spacing w:line="276" w:lineRule="auto"/>
              <w:rPr>
                <w:color w:val="000000"/>
              </w:rPr>
            </w:pPr>
            <w:r>
              <w:rPr>
                <w:color w:val="000000"/>
              </w:rPr>
              <w:t>Нефинансовые активы</w:t>
            </w:r>
          </w:p>
          <w:p w:rsidR="00FE4CF5" w:rsidRDefault="00FE4CF5">
            <w:pPr>
              <w:spacing w:line="276" w:lineRule="auto"/>
              <w:rPr>
                <w:color w:val="000000"/>
              </w:rPr>
            </w:pPr>
            <w:r>
              <w:rPr>
                <w:rFonts w:eastAsia="Liberation Serif;Times New Roma" w:cs="Liberation Serif;Times New Roma"/>
                <w:color w:val="000000"/>
              </w:rPr>
              <w:t xml:space="preserve"> </w:t>
            </w:r>
            <w:r>
              <w:rPr>
                <w:color w:val="000000"/>
              </w:rPr>
              <w:t>в пути</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1 </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0 </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7 </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0 </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0 </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rPr>
                <w:color w:val="000000"/>
              </w:rPr>
            </w:pPr>
          </w:p>
        </w:tc>
      </w:tr>
      <w:tr w:rsidR="00FE4CF5" w:rsidTr="00FE4CF5">
        <w:tc>
          <w:tcPr>
            <w:tcW w:w="0" w:type="auto"/>
            <w:vMerge/>
            <w:tcBorders>
              <w:top w:val="single" w:sz="4" w:space="0" w:color="000001"/>
              <w:left w:val="single" w:sz="4" w:space="0" w:color="000001"/>
              <w:bottom w:val="nil"/>
              <w:right w:val="nil"/>
            </w:tcBorders>
            <w:vAlign w:val="center"/>
            <w:hideMark/>
          </w:tcPr>
          <w:p w:rsidR="00FE4CF5" w:rsidRDefault="00FE4CF5">
            <w:pPr>
              <w:widowControl/>
              <w:suppressAutoHyphens w:val="0"/>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1 </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0 </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7 </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rPr>
                <w:color w:val="000000"/>
              </w:rPr>
            </w:pPr>
            <w:r>
              <w:rPr>
                <w:color w:val="000000"/>
              </w:rPr>
              <w:t xml:space="preserve">Недвижимое имущество учреждения в пути </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jc w:val="center"/>
              <w:rPr>
                <w:color w:val="000000"/>
              </w:rPr>
            </w:pP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jc w:val="center"/>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1 </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0 </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7 </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rPr>
                <w:color w:val="000000"/>
              </w:rPr>
            </w:pPr>
            <w:r>
              <w:rPr>
                <w:color w:val="000000"/>
              </w:rPr>
              <w:t xml:space="preserve">Особо ценное движимое имущество учреждения </w:t>
            </w:r>
          </w:p>
          <w:p w:rsidR="00FE4CF5" w:rsidRDefault="00FE4CF5">
            <w:pPr>
              <w:spacing w:line="276" w:lineRule="auto"/>
              <w:rPr>
                <w:color w:val="000000"/>
              </w:rPr>
            </w:pPr>
            <w:r>
              <w:rPr>
                <w:rFonts w:eastAsia="Liberation Serif;Times New Roma" w:cs="Liberation Serif;Times New Roma"/>
                <w:color w:val="000000"/>
              </w:rPr>
              <w:t xml:space="preserve"> </w:t>
            </w:r>
            <w:r>
              <w:rPr>
                <w:color w:val="000000"/>
              </w:rPr>
              <w:t>в пути</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jc w:val="center"/>
              <w:rPr>
                <w:color w:val="000000"/>
              </w:rPr>
            </w:pP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jc w:val="center"/>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1 </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0 </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7 </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rPr>
                <w:color w:val="000000"/>
              </w:rPr>
            </w:pPr>
            <w:r>
              <w:rPr>
                <w:color w:val="000000"/>
              </w:rPr>
              <w:t xml:space="preserve">Иное движимое имущество учреждения в пути </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jc w:val="center"/>
              <w:rPr>
                <w:color w:val="000000"/>
              </w:rPr>
            </w:pPr>
          </w:p>
        </w:tc>
      </w:tr>
      <w:tr w:rsidR="00FE4CF5" w:rsidTr="00FE4CF5">
        <w:trPr>
          <w:trHeight w:val="384"/>
        </w:trPr>
        <w:tc>
          <w:tcPr>
            <w:tcW w:w="1259" w:type="dxa"/>
            <w:tcBorders>
              <w:top w:val="nil"/>
              <w:left w:val="single" w:sz="4" w:space="0" w:color="000001"/>
              <w:bottom w:val="nil"/>
              <w:right w:val="nil"/>
            </w:tcBorders>
            <w:shd w:val="clear" w:color="auto" w:fill="FFFFFF"/>
          </w:tcPr>
          <w:p w:rsidR="00FE4CF5" w:rsidRDefault="00FE4CF5">
            <w:pPr>
              <w:spacing w:line="276" w:lineRule="auto"/>
              <w:jc w:val="center"/>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1 </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0 </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7 </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4</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rPr>
                <w:color w:val="000000"/>
              </w:rPr>
            </w:pPr>
            <w:r>
              <w:rPr>
                <w:color w:val="000000"/>
              </w:rPr>
              <w:t xml:space="preserve">Предметы лизинга в пути </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jc w:val="center"/>
              <w:rPr>
                <w:color w:val="000000"/>
              </w:rPr>
            </w:pPr>
          </w:p>
        </w:tc>
      </w:tr>
      <w:tr w:rsidR="00FE4CF5" w:rsidTr="00FE4CF5">
        <w:trPr>
          <w:trHeight w:val="357"/>
        </w:trPr>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7</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Основные средства в пути</w:t>
            </w:r>
          </w:p>
        </w:tc>
      </w:tr>
      <w:tr w:rsidR="00FE4CF5" w:rsidTr="00FE4CF5">
        <w:trPr>
          <w:trHeight w:val="605"/>
        </w:trPr>
        <w:tc>
          <w:tcPr>
            <w:tcW w:w="1259" w:type="dxa"/>
            <w:tcBorders>
              <w:top w:val="nil"/>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7</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rPr>
                <w:color w:val="000000"/>
              </w:rPr>
            </w:pPr>
            <w:r>
              <w:rPr>
                <w:color w:val="000000"/>
              </w:rPr>
              <w:t>Материальные запасы в пути</w:t>
            </w:r>
          </w:p>
          <w:p w:rsidR="00FE4CF5" w:rsidRDefault="00FE4CF5">
            <w:pPr>
              <w:spacing w:line="276" w:lineRule="auto"/>
              <w:rPr>
                <w:color w:val="000000"/>
              </w:rPr>
            </w:pPr>
          </w:p>
        </w:tc>
      </w:tr>
      <w:tr w:rsidR="00FE4CF5" w:rsidTr="00FE4CF5">
        <w:tc>
          <w:tcPr>
            <w:tcW w:w="1259" w:type="dxa"/>
            <w:vMerge w:val="restart"/>
            <w:tcBorders>
              <w:top w:val="single" w:sz="4" w:space="0" w:color="000001"/>
              <w:left w:val="single" w:sz="4" w:space="0" w:color="000001"/>
              <w:bottom w:val="nil"/>
              <w:right w:val="nil"/>
            </w:tcBorders>
            <w:shd w:val="clear" w:color="auto" w:fill="FFFFFF"/>
            <w:hideMark/>
          </w:tcPr>
          <w:p w:rsidR="00FE4CF5" w:rsidRDefault="00FE4CF5">
            <w:pPr>
              <w:spacing w:line="276" w:lineRule="auto"/>
              <w:rPr>
                <w:color w:val="000000"/>
              </w:rPr>
            </w:pPr>
            <w:r>
              <w:rPr>
                <w:color w:val="000000"/>
              </w:rPr>
              <w:t>Нефинансовые активы имущества казны</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8</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rPr>
                <w:color w:val="000000"/>
              </w:rPr>
            </w:pPr>
          </w:p>
        </w:tc>
      </w:tr>
      <w:tr w:rsidR="00FE4CF5" w:rsidTr="00FE4CF5">
        <w:tc>
          <w:tcPr>
            <w:tcW w:w="0" w:type="auto"/>
            <w:vMerge/>
            <w:tcBorders>
              <w:top w:val="single" w:sz="4" w:space="0" w:color="000001"/>
              <w:left w:val="single" w:sz="4" w:space="0" w:color="000001"/>
              <w:bottom w:val="nil"/>
              <w:right w:val="nil"/>
            </w:tcBorders>
            <w:vAlign w:val="center"/>
            <w:hideMark/>
          </w:tcPr>
          <w:p w:rsidR="00FE4CF5" w:rsidRDefault="00FE4CF5">
            <w:pPr>
              <w:widowControl/>
              <w:suppressAutoHyphens w:val="0"/>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8</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5</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rPr>
                <w:color w:val="000000"/>
              </w:rPr>
            </w:pPr>
            <w:r>
              <w:rPr>
                <w:color w:val="000000"/>
              </w:rPr>
              <w:t xml:space="preserve">Нефинансовые активы, составляющие казну </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rPr>
                <w:color w:val="000000"/>
              </w:rPr>
            </w:pP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8</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5</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Недвижимое имущество, составляющее казну</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8</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5</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Движимое имущество, составляющее казну</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8</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5</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Драгоценности и ювелирные изделия</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8</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5</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4</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Нематериальные активы, составляющие казну</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8</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5</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5</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Не произведенные активы, составляющие казну</w:t>
            </w:r>
          </w:p>
        </w:tc>
      </w:tr>
      <w:tr w:rsidR="00FE4CF5" w:rsidTr="00FE4CF5">
        <w:tc>
          <w:tcPr>
            <w:tcW w:w="1259" w:type="dxa"/>
            <w:tcBorders>
              <w:top w:val="nil"/>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8</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5</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6</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Материальные запасы, составляющие казну</w:t>
            </w:r>
          </w:p>
        </w:tc>
      </w:tr>
      <w:tr w:rsidR="00FE4CF5" w:rsidTr="00FE4CF5">
        <w:trPr>
          <w:trHeight w:val="429"/>
        </w:trPr>
        <w:tc>
          <w:tcPr>
            <w:tcW w:w="1259" w:type="dxa"/>
            <w:vMerge w:val="restart"/>
            <w:tcBorders>
              <w:top w:val="single" w:sz="4" w:space="0" w:color="000001"/>
              <w:left w:val="single" w:sz="4" w:space="0" w:color="000001"/>
              <w:bottom w:val="nil"/>
              <w:right w:val="nil"/>
            </w:tcBorders>
            <w:shd w:val="clear" w:color="auto" w:fill="FFFFFF"/>
            <w:hideMark/>
          </w:tcPr>
          <w:p w:rsidR="00FE4CF5" w:rsidRDefault="00FE4CF5">
            <w:pPr>
              <w:spacing w:line="276" w:lineRule="auto"/>
              <w:rPr>
                <w:color w:val="000000"/>
              </w:rPr>
            </w:pPr>
            <w:r>
              <w:rPr>
                <w:color w:val="000000"/>
              </w:rPr>
              <w:t>Затраты на изготовление готовой продукции, выполнение работ, услуг</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1</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9</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0</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rPr>
                <w:color w:val="000000"/>
              </w:rPr>
            </w:pPr>
          </w:p>
        </w:tc>
      </w:tr>
      <w:tr w:rsidR="00FE4CF5" w:rsidTr="00FE4CF5">
        <w:tc>
          <w:tcPr>
            <w:tcW w:w="0" w:type="auto"/>
            <w:vMerge/>
            <w:tcBorders>
              <w:top w:val="single" w:sz="4" w:space="0" w:color="000001"/>
              <w:left w:val="single" w:sz="4" w:space="0" w:color="000001"/>
              <w:bottom w:val="nil"/>
              <w:right w:val="nil"/>
            </w:tcBorders>
            <w:vAlign w:val="center"/>
            <w:hideMark/>
          </w:tcPr>
          <w:p w:rsidR="00FE4CF5" w:rsidRDefault="00FE4CF5">
            <w:pPr>
              <w:widowControl/>
              <w:suppressAutoHyphens w:val="0"/>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1 </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0 </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9 </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6</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rPr>
                <w:color w:val="000000"/>
              </w:rPr>
            </w:pPr>
            <w:r>
              <w:rPr>
                <w:color w:val="000000"/>
              </w:rPr>
              <w:t>Себестоимость готовой продукции, работ, услуг</w:t>
            </w: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 xml:space="preserve">по видам расходов </w:t>
            </w:r>
          </w:p>
        </w:tc>
      </w:tr>
      <w:tr w:rsidR="00FE4CF5" w:rsidTr="00FE4CF5">
        <w:tc>
          <w:tcPr>
            <w:tcW w:w="0" w:type="auto"/>
            <w:vMerge/>
            <w:tcBorders>
              <w:top w:val="single" w:sz="4" w:space="0" w:color="000001"/>
              <w:left w:val="single" w:sz="4" w:space="0" w:color="000001"/>
              <w:bottom w:val="nil"/>
              <w:right w:val="nil"/>
            </w:tcBorders>
            <w:vAlign w:val="center"/>
            <w:hideMark/>
          </w:tcPr>
          <w:p w:rsidR="00FE4CF5" w:rsidRDefault="00FE4CF5">
            <w:pPr>
              <w:widowControl/>
              <w:suppressAutoHyphens w:val="0"/>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1 </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0 </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9 </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7</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rPr>
                <w:color w:val="000000"/>
              </w:rPr>
            </w:pPr>
            <w:r>
              <w:rPr>
                <w:color w:val="000000"/>
              </w:rPr>
              <w:t xml:space="preserve">Накладные расходы производства готовой продукции,  работ, услуг </w:t>
            </w: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 xml:space="preserve">по видам расходов </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jc w:val="center"/>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1 </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0 </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9 </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8</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rPr>
                <w:color w:val="000000"/>
              </w:rPr>
            </w:pPr>
            <w:r>
              <w:rPr>
                <w:color w:val="000000"/>
              </w:rPr>
              <w:t xml:space="preserve">Общехозяйственные расходы  </w:t>
            </w: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 xml:space="preserve">по видам расходов </w:t>
            </w:r>
          </w:p>
        </w:tc>
      </w:tr>
      <w:tr w:rsidR="00FE4CF5" w:rsidTr="00FE4CF5">
        <w:tc>
          <w:tcPr>
            <w:tcW w:w="1259" w:type="dxa"/>
            <w:tcBorders>
              <w:top w:val="nil"/>
              <w:left w:val="single" w:sz="4" w:space="0" w:color="000001"/>
              <w:bottom w:val="single" w:sz="4" w:space="0" w:color="000001"/>
              <w:right w:val="nil"/>
            </w:tcBorders>
            <w:shd w:val="clear" w:color="auto" w:fill="FFFFFF"/>
          </w:tcPr>
          <w:p w:rsidR="00FE4CF5" w:rsidRDefault="00FE4CF5">
            <w:pPr>
              <w:spacing w:line="276" w:lineRule="auto"/>
              <w:jc w:val="center"/>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1 </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0 </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9 </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9</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rPr>
                <w:color w:val="000000"/>
              </w:rPr>
            </w:pPr>
            <w:r>
              <w:rPr>
                <w:color w:val="000000"/>
              </w:rPr>
              <w:t xml:space="preserve">Издержки обращения </w:t>
            </w: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 xml:space="preserve">по видам расходов </w:t>
            </w:r>
          </w:p>
        </w:tc>
      </w:tr>
      <w:tr w:rsidR="00FE4CF5" w:rsidTr="00FE4CF5">
        <w:trPr>
          <w:trHeight w:val="499"/>
        </w:trPr>
        <w:tc>
          <w:tcPr>
            <w:tcW w:w="10075" w:type="dxa"/>
            <w:gridSpan w:val="8"/>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FE4CF5" w:rsidRDefault="00FE4CF5">
            <w:pPr>
              <w:spacing w:line="276" w:lineRule="auto"/>
              <w:jc w:val="center"/>
              <w:rPr>
                <w:color w:val="000000"/>
              </w:rPr>
            </w:pPr>
            <w:r>
              <w:rPr>
                <w:color w:val="000000"/>
              </w:rPr>
              <w:t>Раздел 2. Финансовые активы</w:t>
            </w:r>
          </w:p>
        </w:tc>
      </w:tr>
      <w:tr w:rsidR="00FE4CF5" w:rsidTr="00FE4CF5">
        <w:tc>
          <w:tcPr>
            <w:tcW w:w="1259" w:type="dxa"/>
            <w:tcBorders>
              <w:top w:val="nil"/>
              <w:left w:val="single" w:sz="4" w:space="0" w:color="000001"/>
              <w:bottom w:val="single" w:sz="4" w:space="0" w:color="000001"/>
              <w:right w:val="nil"/>
            </w:tcBorders>
            <w:shd w:val="clear" w:color="auto" w:fill="FFFFFF"/>
            <w:hideMark/>
          </w:tcPr>
          <w:p w:rsidR="00FE4CF5" w:rsidRDefault="00FE4CF5">
            <w:pPr>
              <w:spacing w:line="276" w:lineRule="auto"/>
              <w:rPr>
                <w:color w:val="000000"/>
              </w:rPr>
            </w:pPr>
            <w:r>
              <w:rPr>
                <w:color w:val="000000"/>
              </w:rPr>
              <w:t xml:space="preserve">ФИНАНСОВЫЕ АКТИВЫ </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rPr>
                <w:color w:val="000000"/>
              </w:rPr>
            </w:pPr>
          </w:p>
        </w:tc>
      </w:tr>
      <w:tr w:rsidR="00FE4CF5" w:rsidTr="00FE4CF5">
        <w:tc>
          <w:tcPr>
            <w:tcW w:w="1259" w:type="dxa"/>
            <w:tcBorders>
              <w:top w:val="single" w:sz="4" w:space="0" w:color="000001"/>
              <w:left w:val="single" w:sz="4" w:space="0" w:color="000001"/>
              <w:bottom w:val="nil"/>
              <w:right w:val="nil"/>
            </w:tcBorders>
            <w:shd w:val="clear" w:color="auto" w:fill="FFFFFF"/>
            <w:hideMark/>
          </w:tcPr>
          <w:p w:rsidR="00FE4CF5" w:rsidRDefault="00FE4CF5">
            <w:pPr>
              <w:spacing w:line="276" w:lineRule="auto"/>
              <w:rPr>
                <w:color w:val="000000"/>
              </w:rPr>
            </w:pPr>
            <w:r>
              <w:rPr>
                <w:color w:val="000000"/>
              </w:rPr>
              <w:t xml:space="preserve">Денежные средства учреждения </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rPr>
                <w:color w:val="000000"/>
              </w:rPr>
            </w:pPr>
          </w:p>
        </w:tc>
      </w:tr>
      <w:tr w:rsidR="00FE4CF5" w:rsidTr="00FE4CF5">
        <w:trPr>
          <w:trHeight w:val="1232"/>
        </w:trPr>
        <w:tc>
          <w:tcPr>
            <w:tcW w:w="1259" w:type="dxa"/>
            <w:tcBorders>
              <w:top w:val="nil"/>
              <w:left w:val="single" w:sz="4" w:space="0" w:color="000001"/>
              <w:bottom w:val="single" w:sz="4" w:space="0" w:color="000001"/>
              <w:right w:val="nil"/>
            </w:tcBorders>
            <w:shd w:val="clear" w:color="auto" w:fill="FFFFFF"/>
          </w:tcPr>
          <w:p w:rsidR="00FE4CF5" w:rsidRDefault="00FE4CF5">
            <w:pPr>
              <w:spacing w:line="276" w:lineRule="auto"/>
              <w:ind w:left="227"/>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ind w:left="57"/>
              <w:rPr>
                <w:color w:val="000000"/>
              </w:rPr>
            </w:pPr>
            <w:r>
              <w:rPr>
                <w:color w:val="000000"/>
              </w:rPr>
              <w:t>Денежные средства  на лицевых счетах учреждения в органе казначейства</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ind w:left="227"/>
              <w:rPr>
                <w:color w:val="000000"/>
              </w:rPr>
            </w:pP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ind w:left="227"/>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pPr>
            <w: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pPr>
            <w: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pPr>
            <w:r>
              <w:t>1</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pPr>
            <w:r>
              <w:t>2</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pPr>
            <w: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ind w:left="57"/>
            </w:pPr>
            <w:r>
              <w:t>Денежные средства   учреждения в кредитной организации</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ind w:left="227"/>
              <w:rPr>
                <w:color w:val="000000"/>
              </w:rPr>
            </w:pPr>
          </w:p>
        </w:tc>
      </w:tr>
      <w:tr w:rsidR="00FE4CF5" w:rsidTr="00FE4CF5">
        <w:trPr>
          <w:trHeight w:val="627"/>
        </w:trPr>
        <w:tc>
          <w:tcPr>
            <w:tcW w:w="1259" w:type="dxa"/>
            <w:tcBorders>
              <w:top w:val="nil"/>
              <w:left w:val="single" w:sz="4" w:space="0" w:color="000001"/>
              <w:bottom w:val="nil"/>
              <w:right w:val="nil"/>
            </w:tcBorders>
            <w:shd w:val="clear" w:color="auto" w:fill="FFFFFF"/>
          </w:tcPr>
          <w:p w:rsidR="00FE4CF5" w:rsidRDefault="00FE4CF5">
            <w:pPr>
              <w:spacing w:line="276" w:lineRule="auto"/>
              <w:ind w:left="227"/>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ind w:left="57"/>
              <w:rPr>
                <w:color w:val="000000"/>
              </w:rPr>
            </w:pPr>
            <w:r>
              <w:rPr>
                <w:color w:val="000000"/>
              </w:rPr>
              <w:t xml:space="preserve">Денежные средства </w:t>
            </w:r>
          </w:p>
          <w:p w:rsidR="00FE4CF5" w:rsidRDefault="00FE4CF5">
            <w:pPr>
              <w:spacing w:line="276" w:lineRule="auto"/>
              <w:ind w:left="57"/>
              <w:rPr>
                <w:color w:val="000000"/>
              </w:rPr>
            </w:pPr>
            <w:r>
              <w:rPr>
                <w:color w:val="000000"/>
              </w:rPr>
              <w:t xml:space="preserve">в кассе учреждения </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ind w:left="227"/>
              <w:rPr>
                <w:color w:val="000000"/>
              </w:rPr>
            </w:pPr>
          </w:p>
        </w:tc>
      </w:tr>
      <w:tr w:rsidR="00FE4CF5" w:rsidTr="00FE4CF5">
        <w:trPr>
          <w:trHeight w:val="596"/>
        </w:trPr>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1</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Денежные средства учреждения на счетах</w:t>
            </w:r>
          </w:p>
        </w:tc>
      </w:tr>
      <w:tr w:rsidR="00FE4CF5" w:rsidTr="00FE4CF5">
        <w:trPr>
          <w:trHeight w:val="846"/>
        </w:trPr>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1</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Денежные средства учреждения, размещенные на депозиты</w:t>
            </w:r>
          </w:p>
        </w:tc>
      </w:tr>
      <w:tr w:rsidR="00FE4CF5" w:rsidTr="00FE4CF5">
        <w:trPr>
          <w:trHeight w:val="627"/>
        </w:trPr>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1</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Денежные средства учреждения в пути</w:t>
            </w:r>
          </w:p>
        </w:tc>
      </w:tr>
      <w:tr w:rsidR="00FE4CF5" w:rsidTr="00FE4CF5">
        <w:trPr>
          <w:trHeight w:val="423"/>
        </w:trPr>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1</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4</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Касса</w:t>
            </w:r>
          </w:p>
        </w:tc>
      </w:tr>
      <w:tr w:rsidR="00FE4CF5" w:rsidTr="00FE4CF5">
        <w:trPr>
          <w:trHeight w:val="416"/>
        </w:trPr>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1</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5</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Денежные документы</w:t>
            </w:r>
          </w:p>
        </w:tc>
      </w:tr>
      <w:tr w:rsidR="00FE4CF5" w:rsidTr="00FE4CF5">
        <w:trPr>
          <w:trHeight w:val="422"/>
        </w:trPr>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1</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6</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Аккредитивы</w:t>
            </w:r>
          </w:p>
        </w:tc>
      </w:tr>
      <w:tr w:rsidR="00FE4CF5" w:rsidTr="00FE4CF5">
        <w:tc>
          <w:tcPr>
            <w:tcW w:w="1259" w:type="dxa"/>
            <w:tcBorders>
              <w:top w:val="nil"/>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1</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7</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Денежные средства учреждения в иностранной валюте</w:t>
            </w:r>
          </w:p>
        </w:tc>
      </w:tr>
      <w:tr w:rsidR="00FE4CF5" w:rsidTr="00FE4CF5">
        <w:tc>
          <w:tcPr>
            <w:tcW w:w="1259" w:type="dxa"/>
            <w:vMerge w:val="restart"/>
            <w:tcBorders>
              <w:top w:val="single" w:sz="4" w:space="0" w:color="000001"/>
              <w:left w:val="single" w:sz="4" w:space="0" w:color="000001"/>
              <w:bottom w:val="nil"/>
              <w:right w:val="nil"/>
            </w:tcBorders>
            <w:shd w:val="clear" w:color="auto" w:fill="FFFFFF"/>
            <w:hideMark/>
          </w:tcPr>
          <w:p w:rsidR="00FE4CF5" w:rsidRDefault="00FE4CF5">
            <w:pPr>
              <w:spacing w:line="276" w:lineRule="auto"/>
              <w:rPr>
                <w:color w:val="000000"/>
              </w:rPr>
            </w:pPr>
            <w:r>
              <w:rPr>
                <w:color w:val="000000"/>
              </w:rPr>
              <w:t>Средства на счетах бюджета</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rPr>
                <w:color w:val="000000"/>
              </w:rPr>
            </w:pPr>
          </w:p>
        </w:tc>
      </w:tr>
      <w:tr w:rsidR="00FE4CF5" w:rsidTr="00FE4CF5">
        <w:trPr>
          <w:trHeight w:val="1128"/>
        </w:trPr>
        <w:tc>
          <w:tcPr>
            <w:tcW w:w="0" w:type="auto"/>
            <w:vMerge/>
            <w:tcBorders>
              <w:top w:val="single" w:sz="4" w:space="0" w:color="000001"/>
              <w:left w:val="single" w:sz="4" w:space="0" w:color="000001"/>
              <w:bottom w:val="nil"/>
              <w:right w:val="nil"/>
            </w:tcBorders>
            <w:vAlign w:val="center"/>
            <w:hideMark/>
          </w:tcPr>
          <w:p w:rsidR="00FE4CF5" w:rsidRDefault="00FE4CF5">
            <w:pPr>
              <w:widowControl/>
              <w:suppressAutoHyphens w:val="0"/>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ind w:left="57"/>
              <w:rPr>
                <w:color w:val="000000"/>
              </w:rPr>
            </w:pPr>
            <w:r>
              <w:rPr>
                <w:color w:val="000000"/>
              </w:rPr>
              <w:t>Средства на счетах бюджета в органе Федерального казначейства</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ind w:left="227"/>
              <w:rPr>
                <w:color w:val="000000"/>
              </w:rPr>
            </w:pPr>
          </w:p>
        </w:tc>
      </w:tr>
      <w:tr w:rsidR="00FE4CF5" w:rsidTr="00FE4CF5">
        <w:trPr>
          <w:trHeight w:val="975"/>
        </w:trPr>
        <w:tc>
          <w:tcPr>
            <w:tcW w:w="1259" w:type="dxa"/>
            <w:tcBorders>
              <w:top w:val="nil"/>
              <w:left w:val="single" w:sz="4" w:space="0" w:color="000001"/>
              <w:bottom w:val="nil"/>
              <w:right w:val="nil"/>
            </w:tcBorders>
            <w:shd w:val="clear" w:color="auto" w:fill="FFFFFF"/>
          </w:tcPr>
          <w:p w:rsidR="00FE4CF5" w:rsidRDefault="00FE4CF5">
            <w:pPr>
              <w:spacing w:line="276" w:lineRule="auto"/>
              <w:ind w:left="227"/>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ind w:left="57"/>
              <w:rPr>
                <w:color w:val="000000"/>
              </w:rPr>
            </w:pPr>
            <w:r>
              <w:rPr>
                <w:color w:val="000000"/>
              </w:rPr>
              <w:t>Средства на счетах бюджета в кредитной организации</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ind w:left="227"/>
              <w:rPr>
                <w:color w:val="000000"/>
              </w:rPr>
            </w:pPr>
          </w:p>
        </w:tc>
      </w:tr>
      <w:tr w:rsidR="00FE4CF5" w:rsidTr="00FE4CF5">
        <w:trPr>
          <w:trHeight w:val="562"/>
        </w:trPr>
        <w:tc>
          <w:tcPr>
            <w:tcW w:w="1259" w:type="dxa"/>
            <w:tcBorders>
              <w:top w:val="nil"/>
              <w:left w:val="single" w:sz="4" w:space="0" w:color="000001"/>
              <w:bottom w:val="nil"/>
              <w:right w:val="nil"/>
            </w:tcBorders>
            <w:shd w:val="clear" w:color="auto" w:fill="FFFFFF"/>
          </w:tcPr>
          <w:p w:rsidR="00FE4CF5" w:rsidRDefault="00FE4CF5">
            <w:pPr>
              <w:spacing w:line="276" w:lineRule="auto"/>
              <w:ind w:left="227"/>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ind w:left="57"/>
              <w:rPr>
                <w:color w:val="000000"/>
              </w:rPr>
            </w:pPr>
            <w:r>
              <w:rPr>
                <w:color w:val="000000"/>
              </w:rPr>
              <w:t>Средства бюджета на депозитных счетах</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ind w:left="227"/>
              <w:rPr>
                <w:color w:val="000000"/>
              </w:rPr>
            </w:pP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Средства на счетах бюджета в рублях</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Средства на счетах бюджета в пути</w:t>
            </w:r>
          </w:p>
        </w:tc>
      </w:tr>
      <w:tr w:rsidR="00FE4CF5" w:rsidTr="00FE4CF5">
        <w:tc>
          <w:tcPr>
            <w:tcW w:w="1259" w:type="dxa"/>
            <w:tcBorders>
              <w:top w:val="nil"/>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Средства на счетах бюджета в иностранной валюте</w:t>
            </w:r>
          </w:p>
        </w:tc>
      </w:tr>
      <w:tr w:rsidR="00FE4CF5" w:rsidTr="00FE4CF5">
        <w:trPr>
          <w:trHeight w:val="621"/>
        </w:trPr>
        <w:tc>
          <w:tcPr>
            <w:tcW w:w="1259" w:type="dxa"/>
            <w:vMerge w:val="restart"/>
            <w:tcBorders>
              <w:top w:val="single" w:sz="4" w:space="0" w:color="000001"/>
              <w:left w:val="single" w:sz="4" w:space="0" w:color="000001"/>
              <w:bottom w:val="nil"/>
              <w:right w:val="nil"/>
            </w:tcBorders>
            <w:shd w:val="clear" w:color="auto" w:fill="FFFFFF"/>
            <w:hideMark/>
          </w:tcPr>
          <w:p w:rsidR="00FE4CF5" w:rsidRDefault="00FE4CF5">
            <w:pPr>
              <w:spacing w:line="276" w:lineRule="auto"/>
              <w:rPr>
                <w:color w:val="000000"/>
              </w:rPr>
            </w:pPr>
            <w:r>
              <w:rPr>
                <w:color w:val="000000"/>
              </w:rPr>
              <w:t>Средства на счетах органа, осуществляющего кассовое обслуживание</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3</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rPr>
                <w:color w:val="000000"/>
              </w:rPr>
            </w:pPr>
          </w:p>
        </w:tc>
      </w:tr>
      <w:tr w:rsidR="00FE4CF5" w:rsidTr="00FE4CF5">
        <w:trPr>
          <w:trHeight w:val="1498"/>
        </w:trPr>
        <w:tc>
          <w:tcPr>
            <w:tcW w:w="0" w:type="auto"/>
            <w:vMerge/>
            <w:tcBorders>
              <w:top w:val="single" w:sz="4" w:space="0" w:color="000001"/>
              <w:left w:val="single" w:sz="4" w:space="0" w:color="000001"/>
              <w:bottom w:val="nil"/>
              <w:right w:val="nil"/>
            </w:tcBorders>
            <w:vAlign w:val="center"/>
            <w:hideMark/>
          </w:tcPr>
          <w:p w:rsidR="00FE4CF5" w:rsidRDefault="00FE4CF5">
            <w:pPr>
              <w:widowControl/>
              <w:suppressAutoHyphens w:val="0"/>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ind w:left="57"/>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ind w:left="57"/>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ind w:left="57"/>
              <w:rPr>
                <w:color w:val="000000"/>
              </w:rPr>
            </w:pPr>
            <w:r>
              <w:rPr>
                <w:color w:val="000000"/>
              </w:rPr>
              <w:t>3</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ind w:left="57"/>
              <w:rPr>
                <w:color w:val="000000"/>
              </w:rPr>
            </w:pPr>
            <w:r>
              <w:rPr>
                <w:color w:val="000000"/>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ind w:left="57"/>
              <w:rPr>
                <w:color w:val="000000"/>
              </w:rPr>
            </w:pPr>
            <w:r>
              <w:rPr>
                <w:color w:val="000000"/>
              </w:rPr>
              <w:t>1</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Средства поступлений, распределяемые между бюджетами бюджетной системы Российской Федерации</w:t>
            </w:r>
          </w:p>
        </w:tc>
      </w:tr>
      <w:tr w:rsidR="00FE4CF5" w:rsidTr="00FE4CF5">
        <w:trPr>
          <w:trHeight w:val="990"/>
        </w:trPr>
        <w:tc>
          <w:tcPr>
            <w:tcW w:w="1259" w:type="dxa"/>
            <w:tcBorders>
              <w:top w:val="nil"/>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ind w:left="57"/>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ind w:left="57"/>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ind w:left="57"/>
              <w:rPr>
                <w:color w:val="000000"/>
              </w:rPr>
            </w:pPr>
            <w:r>
              <w:rPr>
                <w:color w:val="000000"/>
              </w:rPr>
              <w:t>3</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ind w:left="57"/>
              <w:rPr>
                <w:color w:val="000000"/>
              </w:rPr>
            </w:pPr>
            <w:r>
              <w:rPr>
                <w:color w:val="000000"/>
              </w:rPr>
              <w:t>1</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ind w:left="57"/>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ind w:left="57"/>
              <w:rPr>
                <w:color w:val="000000"/>
              </w:rPr>
            </w:pPr>
            <w:r>
              <w:rPr>
                <w:color w:val="000000"/>
              </w:rPr>
              <w:t xml:space="preserve">Средства на счетах органа, осуществляющего кассовое обслуживание </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ind w:left="57"/>
              <w:rPr>
                <w:color w:val="000000"/>
              </w:rPr>
            </w:pPr>
          </w:p>
        </w:tc>
      </w:tr>
      <w:tr w:rsidR="00FE4CF5" w:rsidTr="00FE4CF5">
        <w:trPr>
          <w:trHeight w:val="1174"/>
        </w:trPr>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3</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ind w:left="57"/>
              <w:rPr>
                <w:color w:val="000000"/>
              </w:rPr>
            </w:pPr>
            <w:r>
              <w:rPr>
                <w:color w:val="000000"/>
              </w:rPr>
              <w:t>Средства на счетах органа, осуществляющего кассовое обслуживание,</w:t>
            </w:r>
          </w:p>
          <w:p w:rsidR="00FE4CF5" w:rsidRDefault="00FE4CF5">
            <w:pPr>
              <w:spacing w:line="276" w:lineRule="auto"/>
              <w:ind w:left="57"/>
              <w:rPr>
                <w:color w:val="000000"/>
              </w:rPr>
            </w:pPr>
            <w:r>
              <w:rPr>
                <w:rFonts w:eastAsia="Liberation Serif;Times New Roma" w:cs="Liberation Serif;Times New Roma"/>
                <w:color w:val="000000"/>
              </w:rPr>
              <w:t xml:space="preserve"> </w:t>
            </w:r>
            <w:r>
              <w:rPr>
                <w:color w:val="000000"/>
              </w:rPr>
              <w:t>в пути</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ind w:left="57"/>
              <w:rPr>
                <w:color w:val="000000"/>
              </w:rPr>
            </w:pP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3</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ind w:left="57"/>
              <w:rPr>
                <w:color w:val="000000"/>
              </w:rPr>
            </w:pPr>
            <w:r>
              <w:rPr>
                <w:color w:val="000000"/>
              </w:rPr>
              <w:t>Средства на счетах для выплаты наличных денег</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ind w:left="57"/>
              <w:rPr>
                <w:color w:val="000000"/>
              </w:rPr>
            </w:pP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3</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 xml:space="preserve">Средства бюджета </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3</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 xml:space="preserve">Средства бюджетных учреждений </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3</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4</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 xml:space="preserve">Средства автономных учреждений </w:t>
            </w:r>
          </w:p>
        </w:tc>
      </w:tr>
      <w:tr w:rsidR="00FE4CF5" w:rsidTr="00FE4CF5">
        <w:trPr>
          <w:trHeight w:val="549"/>
        </w:trPr>
        <w:tc>
          <w:tcPr>
            <w:tcW w:w="1259" w:type="dxa"/>
            <w:tcBorders>
              <w:top w:val="nil"/>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3</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5</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 xml:space="preserve">Средства иных организаций </w:t>
            </w:r>
          </w:p>
        </w:tc>
      </w:tr>
      <w:tr w:rsidR="00FE4CF5" w:rsidTr="00FE4CF5">
        <w:trPr>
          <w:trHeight w:val="382"/>
        </w:trPr>
        <w:tc>
          <w:tcPr>
            <w:tcW w:w="1259" w:type="dxa"/>
            <w:tcBorders>
              <w:top w:val="single" w:sz="4" w:space="0" w:color="000001"/>
              <w:left w:val="single" w:sz="4" w:space="0" w:color="000001"/>
              <w:bottom w:val="nil"/>
              <w:right w:val="nil"/>
            </w:tcBorders>
            <w:shd w:val="clear" w:color="auto" w:fill="FFFFFF"/>
            <w:hideMark/>
          </w:tcPr>
          <w:p w:rsidR="00FE4CF5" w:rsidRDefault="00FE4CF5">
            <w:pPr>
              <w:spacing w:line="276" w:lineRule="auto"/>
              <w:rPr>
                <w:color w:val="000000"/>
              </w:rPr>
            </w:pPr>
            <w:r>
              <w:rPr>
                <w:color w:val="000000"/>
              </w:rPr>
              <w:t xml:space="preserve">Финансовые вложения </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4</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rPr>
                <w:color w:val="000000"/>
              </w:rPr>
            </w:pP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4</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ind w:left="57"/>
              <w:rPr>
                <w:color w:val="000000"/>
              </w:rPr>
            </w:pPr>
            <w:r>
              <w:rPr>
                <w:color w:val="000000"/>
              </w:rPr>
              <w:t>Ценные бумаги, кроме акций</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ind w:left="57"/>
              <w:rPr>
                <w:color w:val="000000"/>
                <w:shd w:val="clear" w:color="auto" w:fill="FFFF00"/>
              </w:rPr>
            </w:pP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4</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ind w:left="57"/>
              <w:rPr>
                <w:color w:val="000000"/>
              </w:rPr>
            </w:pPr>
            <w:r>
              <w:rPr>
                <w:color w:val="000000"/>
              </w:rPr>
              <w:t>Акции и иные формы участия в капитале</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ind w:left="57"/>
              <w:rPr>
                <w:color w:val="000000"/>
                <w:shd w:val="clear" w:color="auto" w:fill="FFFF00"/>
              </w:rPr>
            </w:pP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4</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5</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ind w:left="57"/>
              <w:rPr>
                <w:color w:val="000000"/>
              </w:rPr>
            </w:pPr>
            <w:r>
              <w:rPr>
                <w:color w:val="000000"/>
              </w:rPr>
              <w:t>Иные финансовые активы</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ind w:left="57"/>
              <w:rPr>
                <w:color w:val="000000"/>
                <w:shd w:val="clear" w:color="auto" w:fill="FFFF00"/>
              </w:rPr>
            </w:pP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4</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Облигации</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pPr>
            <w:r>
              <w:t xml:space="preserve">2 </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pPr>
            <w:r>
              <w:t xml:space="preserve">0 </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pPr>
            <w:r>
              <w:t xml:space="preserve">4 </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pPr>
            <w:r>
              <w:t xml:space="preserve">2 </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pPr>
            <w:r>
              <w:t xml:space="preserve">2 </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pPr>
            <w:r>
              <w:t>Векселя</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pPr>
            <w:r>
              <w:t xml:space="preserve">2 </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pPr>
            <w:r>
              <w:t xml:space="preserve">0 </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pPr>
            <w:r>
              <w:t xml:space="preserve">4 </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pPr>
            <w:r>
              <w:t xml:space="preserve">2 </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pPr>
            <w:r>
              <w:t xml:space="preserve">3 </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pPr>
            <w:r>
              <w:t>Иные ценные бумаги, кроме акций</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4</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 xml:space="preserve">Акции </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pPr>
            <w: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pPr>
            <w: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pPr>
            <w:r>
              <w:t>4</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pPr>
            <w:r>
              <w:t xml:space="preserve">3 </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pPr>
            <w:r>
              <w:t xml:space="preserve">2 </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jc w:val="cente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pPr>
            <w:r>
              <w:t xml:space="preserve">Участие в уставном фонде государственных (муниципальных) предприятий </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4</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pPr>
            <w:r>
              <w:t xml:space="preserve">3 </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pPr>
            <w:r>
              <w:t xml:space="preserve">3 </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pPr>
            <w:r>
              <w:t xml:space="preserve">Участие в государственных </w:t>
            </w:r>
            <w:r>
              <w:lastRenderedPageBreak/>
              <w:t xml:space="preserve">(муниципальных) учреждениях </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4</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pPr>
            <w:r>
              <w:t xml:space="preserve">3 </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pPr>
            <w:r>
              <w:t xml:space="preserve">4 </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pPr>
            <w:r>
              <w:t>Иные формы участия в капитале</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4</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5</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pPr>
            <w:r>
              <w:t>1</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pPr>
            <w:r>
              <w:t>Активы в управляющих компаниях</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4</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pPr>
            <w:r>
              <w:t xml:space="preserve">5 </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pPr>
            <w:r>
              <w:t xml:space="preserve">2 </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pPr>
            <w:r>
              <w:t>Доли в международных организациях</w:t>
            </w:r>
          </w:p>
        </w:tc>
      </w:tr>
      <w:tr w:rsidR="00FE4CF5" w:rsidTr="00FE4CF5">
        <w:tc>
          <w:tcPr>
            <w:tcW w:w="1259" w:type="dxa"/>
            <w:tcBorders>
              <w:top w:val="nil"/>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4</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pPr>
            <w:r>
              <w:t xml:space="preserve">5 </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pPr>
            <w:r>
              <w:t xml:space="preserve">3 </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pPr>
            <w:r>
              <w:t>Прочие финансовые активы</w:t>
            </w:r>
          </w:p>
        </w:tc>
      </w:tr>
      <w:tr w:rsidR="00FE4CF5" w:rsidTr="00FE4CF5">
        <w:trPr>
          <w:trHeight w:val="363"/>
        </w:trPr>
        <w:tc>
          <w:tcPr>
            <w:tcW w:w="1259" w:type="dxa"/>
            <w:tcBorders>
              <w:top w:val="single" w:sz="4" w:space="0" w:color="000001"/>
              <w:left w:val="single" w:sz="4" w:space="0" w:color="000001"/>
              <w:bottom w:val="nil"/>
              <w:right w:val="nil"/>
            </w:tcBorders>
            <w:shd w:val="clear" w:color="auto" w:fill="FFFFFF"/>
            <w:hideMark/>
          </w:tcPr>
          <w:p w:rsidR="00FE4CF5" w:rsidRDefault="00FE4CF5">
            <w:pPr>
              <w:spacing w:line="276" w:lineRule="auto"/>
              <w:rPr>
                <w:color w:val="000000"/>
              </w:rPr>
            </w:pPr>
            <w:r>
              <w:rPr>
                <w:color w:val="000000"/>
              </w:rPr>
              <w:t xml:space="preserve">Расчеты по доходам </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5</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rPr>
                <w:color w:val="000000"/>
              </w:rPr>
            </w:pP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ind w:left="227"/>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5</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ind w:left="57"/>
              <w:rPr>
                <w:color w:val="000000"/>
              </w:rPr>
            </w:pPr>
            <w:r>
              <w:rPr>
                <w:color w:val="000000"/>
              </w:rPr>
              <w:t>Расчеты по налоговым доходам</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ind w:left="227"/>
              <w:rPr>
                <w:color w:val="000000"/>
              </w:rPr>
            </w:pP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ind w:left="227"/>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5</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ind w:left="57"/>
              <w:rPr>
                <w:color w:val="000000"/>
              </w:rPr>
            </w:pPr>
            <w:r>
              <w:rPr>
                <w:color w:val="000000"/>
              </w:rPr>
              <w:t>Расчеты по доходам от собственности</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ind w:left="227"/>
              <w:rPr>
                <w:color w:val="000000"/>
              </w:rPr>
            </w:pP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ind w:left="227"/>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5</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ind w:left="57"/>
              <w:rPr>
                <w:color w:val="000000"/>
              </w:rPr>
            </w:pPr>
            <w:r>
              <w:rPr>
                <w:color w:val="000000"/>
              </w:rPr>
              <w:t>Расчеты по доходам от оказания платных работ,  услуг</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ind w:left="227"/>
              <w:rPr>
                <w:color w:val="000000"/>
              </w:rPr>
            </w:pP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ind w:left="227"/>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2 </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0 </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5 </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4</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ind w:left="57"/>
              <w:rPr>
                <w:color w:val="000000"/>
              </w:rPr>
            </w:pPr>
            <w:r>
              <w:rPr>
                <w:color w:val="000000"/>
              </w:rPr>
              <w:t>Расчеты по суммам принудительного изъятия</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ind w:left="227"/>
              <w:rPr>
                <w:color w:val="000000"/>
              </w:rPr>
            </w:pPr>
          </w:p>
        </w:tc>
      </w:tr>
      <w:tr w:rsidR="00FE4CF5" w:rsidTr="00FE4CF5">
        <w:tc>
          <w:tcPr>
            <w:tcW w:w="1259" w:type="dxa"/>
            <w:tcBorders>
              <w:top w:val="nil"/>
              <w:left w:val="single" w:sz="4" w:space="0" w:color="000001"/>
              <w:bottom w:val="single" w:sz="4" w:space="0" w:color="000001"/>
              <w:right w:val="nil"/>
            </w:tcBorders>
            <w:shd w:val="clear" w:color="auto" w:fill="FFFFFF"/>
          </w:tcPr>
          <w:p w:rsidR="00FE4CF5" w:rsidRDefault="00FE4CF5">
            <w:pPr>
              <w:spacing w:line="276" w:lineRule="auto"/>
              <w:ind w:left="227"/>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5</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5</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ind w:left="57"/>
              <w:rPr>
                <w:color w:val="000000"/>
              </w:rPr>
            </w:pPr>
            <w:r>
              <w:rPr>
                <w:color w:val="000000"/>
              </w:rPr>
              <w:t xml:space="preserve">Расчеты по поступлениям от бюджетов </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ind w:left="227"/>
              <w:rPr>
                <w:color w:val="000000"/>
              </w:rPr>
            </w:pPr>
          </w:p>
        </w:tc>
      </w:tr>
      <w:tr w:rsidR="00FE4CF5" w:rsidTr="00FE4CF5">
        <w:trPr>
          <w:trHeight w:val="829"/>
        </w:trPr>
        <w:tc>
          <w:tcPr>
            <w:tcW w:w="1259" w:type="dxa"/>
            <w:tcBorders>
              <w:top w:val="nil"/>
              <w:left w:val="single" w:sz="4" w:space="0" w:color="000001"/>
              <w:bottom w:val="nil"/>
              <w:right w:val="nil"/>
            </w:tcBorders>
            <w:shd w:val="clear" w:color="auto" w:fill="FFFFFF"/>
          </w:tcPr>
          <w:p w:rsidR="00FE4CF5" w:rsidRDefault="00FE4CF5">
            <w:pPr>
              <w:spacing w:line="276" w:lineRule="auto"/>
              <w:ind w:left="227"/>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5</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6</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ind w:left="57"/>
              <w:rPr>
                <w:color w:val="000000"/>
              </w:rPr>
            </w:pPr>
            <w:r>
              <w:rPr>
                <w:color w:val="000000"/>
              </w:rPr>
              <w:t>Расчеты по страховым взносам на обязательное социальное страхование</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ind w:left="227"/>
              <w:rPr>
                <w:color w:val="000000"/>
              </w:rPr>
            </w:pPr>
          </w:p>
        </w:tc>
      </w:tr>
      <w:tr w:rsidR="00FE4CF5" w:rsidTr="00FE4CF5">
        <w:trPr>
          <w:trHeight w:val="699"/>
        </w:trPr>
        <w:tc>
          <w:tcPr>
            <w:tcW w:w="1259" w:type="dxa"/>
            <w:tcBorders>
              <w:top w:val="nil"/>
              <w:left w:val="single" w:sz="4" w:space="0" w:color="000001"/>
              <w:bottom w:val="nil"/>
              <w:right w:val="nil"/>
            </w:tcBorders>
            <w:shd w:val="clear" w:color="auto" w:fill="FFFFFF"/>
          </w:tcPr>
          <w:p w:rsidR="00FE4CF5" w:rsidRDefault="00FE4CF5">
            <w:pPr>
              <w:spacing w:line="276" w:lineRule="auto"/>
              <w:ind w:left="227"/>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5</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7</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ind w:left="57"/>
              <w:rPr>
                <w:color w:val="000000"/>
              </w:rPr>
            </w:pPr>
            <w:r>
              <w:rPr>
                <w:color w:val="000000"/>
              </w:rPr>
              <w:t>Расчеты по доходам от операций с активами</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ind w:left="227"/>
              <w:rPr>
                <w:color w:val="000000"/>
              </w:rPr>
            </w:pPr>
          </w:p>
        </w:tc>
      </w:tr>
      <w:tr w:rsidR="00FE4CF5" w:rsidTr="00FE4CF5">
        <w:trPr>
          <w:trHeight w:val="695"/>
        </w:trPr>
        <w:tc>
          <w:tcPr>
            <w:tcW w:w="1259" w:type="dxa"/>
            <w:tcBorders>
              <w:top w:val="nil"/>
              <w:left w:val="single" w:sz="4" w:space="0" w:color="000001"/>
              <w:bottom w:val="nil"/>
              <w:right w:val="nil"/>
            </w:tcBorders>
            <w:shd w:val="clear" w:color="auto" w:fill="FFFFFF"/>
          </w:tcPr>
          <w:p w:rsidR="00FE4CF5" w:rsidRDefault="00FE4CF5">
            <w:pPr>
              <w:spacing w:line="276" w:lineRule="auto"/>
              <w:ind w:left="227"/>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5</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8</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ind w:left="57"/>
              <w:rPr>
                <w:color w:val="000000"/>
              </w:rPr>
            </w:pPr>
            <w:r>
              <w:rPr>
                <w:color w:val="000000"/>
              </w:rPr>
              <w:t>Расчеты по прочим доходам</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ind w:left="227"/>
              <w:rPr>
                <w:color w:val="000000"/>
              </w:rPr>
            </w:pPr>
          </w:p>
        </w:tc>
      </w:tr>
      <w:tr w:rsidR="00FE4CF5" w:rsidTr="00FE4CF5">
        <w:trPr>
          <w:trHeight w:val="695"/>
        </w:trPr>
        <w:tc>
          <w:tcPr>
            <w:tcW w:w="1259" w:type="dxa"/>
            <w:tcBorders>
              <w:top w:val="nil"/>
              <w:left w:val="single" w:sz="4" w:space="0" w:color="000001"/>
              <w:bottom w:val="nil"/>
              <w:right w:val="nil"/>
            </w:tcBorders>
            <w:shd w:val="clear" w:color="auto" w:fill="FFFFFF"/>
          </w:tcPr>
          <w:p w:rsidR="00FE4CF5" w:rsidRDefault="00FE4CF5">
            <w:pPr>
              <w:spacing w:line="276" w:lineRule="auto"/>
              <w:ind w:left="227"/>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pPr>
            <w: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pPr>
            <w: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pPr>
            <w:r>
              <w:t>5</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pPr>
            <w:r>
              <w:t>8</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pPr>
            <w:r>
              <w:t>1</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ind w:left="57"/>
            </w:pPr>
            <w:r>
              <w:t>Расчеты с плательщиками прочих доходов</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ind w:left="227"/>
              <w:rPr>
                <w:color w:val="000000"/>
              </w:rPr>
            </w:pPr>
          </w:p>
        </w:tc>
      </w:tr>
      <w:tr w:rsidR="00FE4CF5" w:rsidTr="00FE4CF5">
        <w:trPr>
          <w:trHeight w:val="695"/>
        </w:trPr>
        <w:tc>
          <w:tcPr>
            <w:tcW w:w="1259" w:type="dxa"/>
            <w:tcBorders>
              <w:top w:val="nil"/>
              <w:left w:val="single" w:sz="4" w:space="0" w:color="000001"/>
              <w:bottom w:val="nil"/>
              <w:right w:val="nil"/>
            </w:tcBorders>
            <w:shd w:val="clear" w:color="auto" w:fill="FFFFFF"/>
          </w:tcPr>
          <w:p w:rsidR="00FE4CF5" w:rsidRDefault="00FE4CF5">
            <w:pPr>
              <w:spacing w:line="276" w:lineRule="auto"/>
              <w:ind w:left="227"/>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pPr>
            <w: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pPr>
            <w: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pPr>
            <w:r>
              <w:t>5</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pPr>
            <w:r>
              <w:t>8</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pPr>
            <w:r>
              <w:t>2</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ind w:left="57"/>
            </w:pPr>
            <w:r>
              <w:t>Расчеты по невыясненным поступлениям</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ind w:left="227"/>
              <w:rPr>
                <w:color w:val="000000"/>
              </w:rPr>
            </w:pPr>
          </w:p>
        </w:tc>
      </w:tr>
      <w:tr w:rsidR="00FE4CF5" w:rsidTr="00FE4CF5">
        <w:trPr>
          <w:trHeight w:val="535"/>
        </w:trPr>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5</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Расчеты с плательщиками налоговых доходов</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5</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Расчеты с плательщиками  доходов от собственности</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5</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 xml:space="preserve">Расчеты  с плательщиками доходов от оказания </w:t>
            </w:r>
            <w:r>
              <w:rPr>
                <w:color w:val="000000"/>
              </w:rPr>
              <w:lastRenderedPageBreak/>
              <w:t>платных работ, услуг</w:t>
            </w:r>
          </w:p>
        </w:tc>
      </w:tr>
      <w:tr w:rsidR="00FE4CF5" w:rsidTr="00FE4CF5">
        <w:trPr>
          <w:trHeight w:val="483"/>
        </w:trPr>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2 </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0 </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5 </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4</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Расчеты с плательщиками сумм принудительного изъятия</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5</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5</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Расчеты по поступлениям от других бюджетов бюджетной системы Российской Федерации</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5</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5</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Расчеты по поступлениям от наднациональных организаций и правительств иностранных государств</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5</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5</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Расчеты по поступлениям от международных финансовых организаций</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5</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6</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Расчеты с плательщиками страховых взносов на обязательное социальное страхование</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5</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7</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Расчеты по доходам от операций с основными средствами</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5</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7</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Расчеты по доходам от операций с нематериальными активами</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5</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7</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Расчеты по доходам от операций с не произведенными активами</w:t>
            </w:r>
          </w:p>
        </w:tc>
      </w:tr>
      <w:tr w:rsidR="00FE4CF5" w:rsidTr="00FE4CF5">
        <w:trPr>
          <w:trHeight w:val="842"/>
        </w:trPr>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5</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7</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4</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Расчеты по доходам от операций с материальными запасами</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5</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7</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5</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Расчеты по доходам от операций с финансовыми активами</w:t>
            </w:r>
          </w:p>
        </w:tc>
      </w:tr>
      <w:tr w:rsidR="00FE4CF5" w:rsidTr="00FE4CF5">
        <w:tc>
          <w:tcPr>
            <w:tcW w:w="1259" w:type="dxa"/>
            <w:tcBorders>
              <w:top w:val="nil"/>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5</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8</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Расчеты с плательщиками прочих доходов</w:t>
            </w:r>
          </w:p>
        </w:tc>
      </w:tr>
      <w:tr w:rsidR="00FE4CF5" w:rsidTr="00FE4CF5">
        <w:trPr>
          <w:trHeight w:val="495"/>
        </w:trPr>
        <w:tc>
          <w:tcPr>
            <w:tcW w:w="1259" w:type="dxa"/>
            <w:vMerge w:val="restart"/>
            <w:tcBorders>
              <w:top w:val="single" w:sz="4" w:space="0" w:color="000001"/>
              <w:left w:val="single" w:sz="4" w:space="0" w:color="000001"/>
              <w:bottom w:val="nil"/>
              <w:right w:val="nil"/>
            </w:tcBorders>
            <w:shd w:val="clear" w:color="auto" w:fill="FFFFFF"/>
            <w:hideMark/>
          </w:tcPr>
          <w:p w:rsidR="00FE4CF5" w:rsidRDefault="00FE4CF5">
            <w:pPr>
              <w:spacing w:line="276" w:lineRule="auto"/>
              <w:rPr>
                <w:color w:val="000000"/>
              </w:rPr>
            </w:pPr>
            <w:r>
              <w:rPr>
                <w:color w:val="000000"/>
              </w:rPr>
              <w:t xml:space="preserve">Расчеты по выданным авансам </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6</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rPr>
                <w:color w:val="000000"/>
              </w:rPr>
            </w:pPr>
          </w:p>
        </w:tc>
      </w:tr>
      <w:tr w:rsidR="00FE4CF5" w:rsidTr="00FE4CF5">
        <w:tc>
          <w:tcPr>
            <w:tcW w:w="0" w:type="auto"/>
            <w:vMerge/>
            <w:tcBorders>
              <w:top w:val="single" w:sz="4" w:space="0" w:color="000001"/>
              <w:left w:val="single" w:sz="4" w:space="0" w:color="000001"/>
              <w:bottom w:val="nil"/>
              <w:right w:val="nil"/>
            </w:tcBorders>
            <w:vAlign w:val="center"/>
            <w:hideMark/>
          </w:tcPr>
          <w:p w:rsidR="00FE4CF5" w:rsidRDefault="00FE4CF5">
            <w:pPr>
              <w:widowControl/>
              <w:suppressAutoHyphens w:val="0"/>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6</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ind w:left="57"/>
              <w:rPr>
                <w:color w:val="000000"/>
              </w:rPr>
            </w:pPr>
            <w:r>
              <w:rPr>
                <w:color w:val="000000"/>
              </w:rPr>
              <w:t xml:space="preserve">Расчеты по авансам по оплате труда и </w:t>
            </w:r>
            <w:r>
              <w:rPr>
                <w:color w:val="000000"/>
              </w:rPr>
              <w:lastRenderedPageBreak/>
              <w:t>начислениям на выплаты по оплате труда</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ind w:left="227"/>
              <w:rPr>
                <w:color w:val="000000"/>
              </w:rPr>
            </w:pPr>
          </w:p>
        </w:tc>
      </w:tr>
      <w:tr w:rsidR="00FE4CF5" w:rsidTr="00FE4CF5">
        <w:trPr>
          <w:trHeight w:val="645"/>
        </w:trPr>
        <w:tc>
          <w:tcPr>
            <w:tcW w:w="1259" w:type="dxa"/>
            <w:tcBorders>
              <w:top w:val="nil"/>
              <w:left w:val="single" w:sz="4" w:space="0" w:color="000001"/>
              <w:bottom w:val="nil"/>
              <w:right w:val="nil"/>
            </w:tcBorders>
            <w:shd w:val="clear" w:color="auto" w:fill="FFFFFF"/>
          </w:tcPr>
          <w:p w:rsidR="00FE4CF5" w:rsidRDefault="00FE4CF5">
            <w:pPr>
              <w:spacing w:line="276" w:lineRule="auto"/>
              <w:ind w:left="227"/>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6</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ind w:left="57"/>
              <w:rPr>
                <w:color w:val="000000"/>
              </w:rPr>
            </w:pPr>
            <w:r>
              <w:rPr>
                <w:color w:val="000000"/>
              </w:rPr>
              <w:t>Расчеты по авансам по  работам, услугам</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ind w:left="227"/>
              <w:rPr>
                <w:color w:val="000000"/>
              </w:rPr>
            </w:pPr>
          </w:p>
        </w:tc>
      </w:tr>
      <w:tr w:rsidR="00FE4CF5" w:rsidTr="00FE4CF5">
        <w:trPr>
          <w:trHeight w:val="852"/>
        </w:trPr>
        <w:tc>
          <w:tcPr>
            <w:tcW w:w="1259" w:type="dxa"/>
            <w:tcBorders>
              <w:top w:val="nil"/>
              <w:left w:val="single" w:sz="4" w:space="0" w:color="000001"/>
              <w:bottom w:val="nil"/>
              <w:right w:val="nil"/>
            </w:tcBorders>
            <w:shd w:val="clear" w:color="auto" w:fill="FFFFFF"/>
          </w:tcPr>
          <w:p w:rsidR="00FE4CF5" w:rsidRDefault="00FE4CF5">
            <w:pPr>
              <w:spacing w:line="276" w:lineRule="auto"/>
              <w:ind w:left="227"/>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6</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ind w:left="57"/>
              <w:rPr>
                <w:color w:val="000000"/>
              </w:rPr>
            </w:pPr>
            <w:r>
              <w:rPr>
                <w:color w:val="000000"/>
              </w:rPr>
              <w:t>Расчеты по авансам  по поступлению нефинансовых активов</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ind w:left="227"/>
              <w:rPr>
                <w:color w:val="000000"/>
              </w:rPr>
            </w:pPr>
          </w:p>
        </w:tc>
      </w:tr>
      <w:tr w:rsidR="00FE4CF5" w:rsidTr="00FE4CF5">
        <w:trPr>
          <w:trHeight w:val="979"/>
        </w:trPr>
        <w:tc>
          <w:tcPr>
            <w:tcW w:w="1259" w:type="dxa"/>
            <w:tcBorders>
              <w:top w:val="nil"/>
              <w:left w:val="single" w:sz="4" w:space="0" w:color="000001"/>
              <w:bottom w:val="nil"/>
              <w:right w:val="nil"/>
            </w:tcBorders>
            <w:shd w:val="clear" w:color="auto" w:fill="FFFFFF"/>
          </w:tcPr>
          <w:p w:rsidR="00FE4CF5" w:rsidRDefault="00FE4CF5">
            <w:pPr>
              <w:spacing w:line="276" w:lineRule="auto"/>
              <w:ind w:left="227"/>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6</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4</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ind w:left="57"/>
              <w:rPr>
                <w:color w:val="000000"/>
              </w:rPr>
            </w:pPr>
            <w:r>
              <w:rPr>
                <w:color w:val="000000"/>
              </w:rPr>
              <w:t>Расчеты по авансовым безвозмездным перечислениям организациям</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ind w:left="227"/>
              <w:rPr>
                <w:color w:val="000000"/>
              </w:rPr>
            </w:pPr>
          </w:p>
        </w:tc>
      </w:tr>
      <w:tr w:rsidR="00FE4CF5" w:rsidTr="00FE4CF5">
        <w:trPr>
          <w:trHeight w:val="836"/>
        </w:trPr>
        <w:tc>
          <w:tcPr>
            <w:tcW w:w="1259" w:type="dxa"/>
            <w:tcBorders>
              <w:top w:val="nil"/>
              <w:left w:val="single" w:sz="4" w:space="0" w:color="000001"/>
              <w:bottom w:val="nil"/>
              <w:right w:val="nil"/>
            </w:tcBorders>
            <w:shd w:val="clear" w:color="auto" w:fill="FFFFFF"/>
          </w:tcPr>
          <w:p w:rsidR="00FE4CF5" w:rsidRDefault="00FE4CF5">
            <w:pPr>
              <w:spacing w:line="276" w:lineRule="auto"/>
              <w:ind w:left="227"/>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6</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5</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ind w:left="57"/>
              <w:rPr>
                <w:color w:val="000000"/>
              </w:rPr>
            </w:pPr>
            <w:r>
              <w:rPr>
                <w:color w:val="000000"/>
              </w:rPr>
              <w:t>Расчеты по авансовым безвозмездным перечислениям бюджетам</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ind w:left="227"/>
              <w:rPr>
                <w:color w:val="000000"/>
              </w:rPr>
            </w:pPr>
          </w:p>
        </w:tc>
      </w:tr>
      <w:tr w:rsidR="00FE4CF5" w:rsidTr="00FE4CF5">
        <w:trPr>
          <w:trHeight w:val="565"/>
        </w:trPr>
        <w:tc>
          <w:tcPr>
            <w:tcW w:w="1259" w:type="dxa"/>
            <w:tcBorders>
              <w:top w:val="nil"/>
              <w:left w:val="single" w:sz="4" w:space="0" w:color="000001"/>
              <w:bottom w:val="nil"/>
              <w:right w:val="nil"/>
            </w:tcBorders>
            <w:shd w:val="clear" w:color="auto" w:fill="FFFFFF"/>
          </w:tcPr>
          <w:p w:rsidR="00FE4CF5" w:rsidRDefault="00FE4CF5">
            <w:pPr>
              <w:spacing w:line="276" w:lineRule="auto"/>
              <w:ind w:left="227"/>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6</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6</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ind w:left="57"/>
              <w:rPr>
                <w:color w:val="000000"/>
              </w:rPr>
            </w:pPr>
            <w:r>
              <w:rPr>
                <w:color w:val="000000"/>
              </w:rPr>
              <w:t>Расчеты по авансам  по социальному обеспечению</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ind w:left="227"/>
              <w:rPr>
                <w:color w:val="000000"/>
              </w:rPr>
            </w:pPr>
          </w:p>
        </w:tc>
      </w:tr>
      <w:tr w:rsidR="00FE4CF5" w:rsidTr="00FE4CF5">
        <w:trPr>
          <w:trHeight w:val="701"/>
        </w:trPr>
        <w:tc>
          <w:tcPr>
            <w:tcW w:w="1259" w:type="dxa"/>
            <w:tcBorders>
              <w:top w:val="nil"/>
              <w:left w:val="single" w:sz="4" w:space="0" w:color="000001"/>
              <w:bottom w:val="nil"/>
              <w:right w:val="nil"/>
            </w:tcBorders>
            <w:shd w:val="clear" w:color="auto" w:fill="FFFFFF"/>
          </w:tcPr>
          <w:p w:rsidR="00FE4CF5" w:rsidRDefault="00FE4CF5">
            <w:pPr>
              <w:spacing w:line="276" w:lineRule="auto"/>
              <w:ind w:left="227"/>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6</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9</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ind w:left="57"/>
              <w:rPr>
                <w:color w:val="000000"/>
              </w:rPr>
            </w:pPr>
            <w:r>
              <w:rPr>
                <w:color w:val="000000"/>
              </w:rPr>
              <w:t>Расчеты по авансам по  прочим расходам</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ind w:left="227"/>
              <w:rPr>
                <w:color w:val="000000"/>
              </w:rPr>
            </w:pP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6</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Расчеты по авансам по прочим выплатам</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6</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Расчеты по авансам по начислениям на выплаты по оплате труда</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6</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Расчеты по авансам по услугам связи</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2 </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0 </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6 </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Расчеты по авансам по транспортным услугам</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6</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Расчеты по авансам по коммунальным услугам</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6</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4</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Расчеты по авансам по арендной плате за пользование имуществом</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6</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5</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Расчеты по авансам по работам, услугам по содержанию имущества</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6</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6</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Расчеты по авансам по прочим работам, услугам</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6</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Расчеты по авансам по приобретению основных средств</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2 </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0 </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6 </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 xml:space="preserve">Расчеты по авансам по приобретению </w:t>
            </w:r>
            <w:r>
              <w:rPr>
                <w:color w:val="000000"/>
              </w:rPr>
              <w:lastRenderedPageBreak/>
              <w:t>нематериальных активов</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6</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Расчеты по авансам по приобретению не произведенных активов</w:t>
            </w:r>
          </w:p>
        </w:tc>
      </w:tr>
      <w:tr w:rsidR="00FE4CF5" w:rsidTr="00FE4CF5">
        <w:tc>
          <w:tcPr>
            <w:tcW w:w="1259" w:type="dxa"/>
            <w:tcBorders>
              <w:top w:val="nil"/>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6</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4</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Расчеты по авансам по приобретению материальных запасов</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2 </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0 </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6 </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4</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Расчеты по авансовым безвозмездным перечислениям государственным и муниципальным организациям</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6</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4</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Расчеты по авансовым безвозмездным перечислениям организациям, за исключением государственных и муниципальных организаций</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6</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5</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Расчеты по авансовым перечислениям другим бюджетам бюджетной системы Российской Федерации</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6</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5</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Расчеты по авансовым перечислениям наднациональным организациям и правительствам иностранных государств</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6</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5</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Расчеты по авансовым перечислениям международным организациям</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2 </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0 </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6 </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6</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Расчеты по авансам по пенсиям, пособиям и выплатам по пенсионному, социальному и медицинскому страхованию населения</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6</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6</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Расчеты по авансам по пособиям по социальной помощи населению</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6</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6</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 xml:space="preserve">Расчеты по авансам по пенсиям, пособиям, выплачиваемым </w:t>
            </w:r>
            <w:r>
              <w:rPr>
                <w:color w:val="000000"/>
              </w:rPr>
              <w:lastRenderedPageBreak/>
              <w:t>организациями сектора государственного управления</w:t>
            </w:r>
          </w:p>
        </w:tc>
      </w:tr>
      <w:tr w:rsidR="00FE4CF5" w:rsidTr="00FE4CF5">
        <w:tc>
          <w:tcPr>
            <w:tcW w:w="1259" w:type="dxa"/>
            <w:tcBorders>
              <w:top w:val="nil"/>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6</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9</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Расчеты по авансам по оплате прочих расходов</w:t>
            </w:r>
          </w:p>
        </w:tc>
      </w:tr>
      <w:tr w:rsidR="00FE4CF5" w:rsidTr="00FE4CF5">
        <w:tc>
          <w:tcPr>
            <w:tcW w:w="1259" w:type="dxa"/>
            <w:vMerge w:val="restart"/>
            <w:tcBorders>
              <w:top w:val="single" w:sz="4" w:space="0" w:color="000001"/>
              <w:left w:val="single" w:sz="4" w:space="0" w:color="000001"/>
              <w:bottom w:val="nil"/>
              <w:right w:val="nil"/>
            </w:tcBorders>
            <w:shd w:val="clear" w:color="auto" w:fill="FFFFFF"/>
            <w:hideMark/>
          </w:tcPr>
          <w:p w:rsidR="00FE4CF5" w:rsidRDefault="00FE4CF5">
            <w:pPr>
              <w:spacing w:line="276" w:lineRule="auto"/>
              <w:rPr>
                <w:color w:val="000000"/>
              </w:rPr>
            </w:pPr>
            <w:r>
              <w:rPr>
                <w:color w:val="000000"/>
              </w:rPr>
              <w:t xml:space="preserve">Расчеты по кредитам, займам (ссудам) </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2 </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0 </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7 </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0 </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0 </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rPr>
                <w:color w:val="000000"/>
              </w:rPr>
            </w:pPr>
          </w:p>
        </w:tc>
      </w:tr>
      <w:tr w:rsidR="00FE4CF5" w:rsidTr="00FE4CF5">
        <w:trPr>
          <w:trHeight w:val="1212"/>
        </w:trPr>
        <w:tc>
          <w:tcPr>
            <w:tcW w:w="0" w:type="auto"/>
            <w:vMerge/>
            <w:tcBorders>
              <w:top w:val="single" w:sz="4" w:space="0" w:color="000001"/>
              <w:left w:val="single" w:sz="4" w:space="0" w:color="000001"/>
              <w:bottom w:val="nil"/>
              <w:right w:val="nil"/>
            </w:tcBorders>
            <w:vAlign w:val="center"/>
            <w:hideMark/>
          </w:tcPr>
          <w:p w:rsidR="00FE4CF5" w:rsidRDefault="00FE4CF5">
            <w:pPr>
              <w:widowControl/>
              <w:suppressAutoHyphens w:val="0"/>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7</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ind w:left="57"/>
              <w:rPr>
                <w:color w:val="000000"/>
              </w:rPr>
            </w:pPr>
            <w:r>
              <w:rPr>
                <w:color w:val="000000"/>
              </w:rPr>
              <w:t>Расчеты по предоставленным кредитам, займам (ссудам)</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ind w:left="57"/>
              <w:rPr>
                <w:color w:val="000000"/>
              </w:rPr>
            </w:pPr>
          </w:p>
        </w:tc>
      </w:tr>
      <w:tr w:rsidR="00FE4CF5" w:rsidTr="00FE4CF5">
        <w:trPr>
          <w:trHeight w:val="1114"/>
        </w:trPr>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7</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ind w:left="57"/>
              <w:rPr>
                <w:color w:val="000000"/>
              </w:rPr>
            </w:pPr>
            <w:r>
              <w:rPr>
                <w:color w:val="000000"/>
              </w:rPr>
              <w:t>Расчеты в рамках целевых иностранных кредитов (заимствований)</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ind w:left="57"/>
              <w:rPr>
                <w:color w:val="000000"/>
              </w:rPr>
            </w:pPr>
          </w:p>
        </w:tc>
      </w:tr>
      <w:tr w:rsidR="00FE4CF5" w:rsidTr="00FE4CF5">
        <w:trPr>
          <w:trHeight w:val="1274"/>
        </w:trPr>
        <w:tc>
          <w:tcPr>
            <w:tcW w:w="1259" w:type="dxa"/>
            <w:tcBorders>
              <w:top w:val="nil"/>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7</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ind w:left="57"/>
              <w:rPr>
                <w:color w:val="000000"/>
              </w:rPr>
            </w:pPr>
            <w:r>
              <w:rPr>
                <w:color w:val="000000"/>
              </w:rPr>
              <w:t>Расчеты с дебиторами по государственным (муниципальным) гарантиям</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ind w:left="57"/>
              <w:rPr>
                <w:color w:val="000000"/>
              </w:rPr>
            </w:pP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2 </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0 </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7 </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Расчеты по бюджетным кредитам другим бюджетам бюджетной системы Российской Федерации</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7</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 xml:space="preserve">Расчеты с иными дебиторами по бюджетным кредитам </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7</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4</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Расчеты по займам (ссудам)</w:t>
            </w:r>
          </w:p>
        </w:tc>
      </w:tr>
      <w:tr w:rsidR="00FE4CF5" w:rsidTr="00FE4CF5">
        <w:tc>
          <w:tcPr>
            <w:tcW w:w="1259" w:type="dxa"/>
            <w:vMerge w:val="restart"/>
            <w:tcBorders>
              <w:top w:val="single" w:sz="4" w:space="0" w:color="000001"/>
              <w:left w:val="single" w:sz="4" w:space="0" w:color="000001"/>
              <w:bottom w:val="nil"/>
              <w:right w:val="nil"/>
            </w:tcBorders>
            <w:shd w:val="clear" w:color="auto" w:fill="FFFFFF"/>
            <w:hideMark/>
          </w:tcPr>
          <w:p w:rsidR="00FE4CF5" w:rsidRDefault="00FE4CF5">
            <w:pPr>
              <w:spacing w:line="276" w:lineRule="auto"/>
              <w:rPr>
                <w:color w:val="000000"/>
              </w:rPr>
            </w:pPr>
            <w:r>
              <w:rPr>
                <w:color w:val="000000"/>
              </w:rPr>
              <w:t xml:space="preserve">Расчеты с подотчетными лицами </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2 </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0 </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8 </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0 </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0 </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rPr>
                <w:color w:val="000000"/>
              </w:rPr>
            </w:pPr>
          </w:p>
        </w:tc>
      </w:tr>
      <w:tr w:rsidR="00FE4CF5" w:rsidTr="00FE4CF5">
        <w:tc>
          <w:tcPr>
            <w:tcW w:w="0" w:type="auto"/>
            <w:vMerge/>
            <w:tcBorders>
              <w:top w:val="single" w:sz="4" w:space="0" w:color="000001"/>
              <w:left w:val="single" w:sz="4" w:space="0" w:color="000001"/>
              <w:bottom w:val="nil"/>
              <w:right w:val="nil"/>
            </w:tcBorders>
            <w:vAlign w:val="center"/>
            <w:hideMark/>
          </w:tcPr>
          <w:p w:rsidR="00FE4CF5" w:rsidRDefault="00FE4CF5">
            <w:pPr>
              <w:widowControl/>
              <w:suppressAutoHyphens w:val="0"/>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8</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ind w:left="57"/>
              <w:rPr>
                <w:color w:val="000000"/>
              </w:rPr>
            </w:pPr>
            <w:r>
              <w:rPr>
                <w:color w:val="000000"/>
              </w:rPr>
              <w:t>Расчеты с подотчетными лицами по оплате труда и начислениям на выплаты по оплате труда</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ind w:left="227"/>
              <w:rPr>
                <w:color w:val="000000"/>
              </w:rPr>
            </w:pP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ind w:left="227"/>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8</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ind w:left="57"/>
              <w:rPr>
                <w:color w:val="000000"/>
              </w:rPr>
            </w:pPr>
            <w:r>
              <w:rPr>
                <w:color w:val="000000"/>
              </w:rPr>
              <w:t>Расчеты с подотчетными лицами по работам, услугам</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ind w:left="227"/>
              <w:rPr>
                <w:color w:val="000000"/>
              </w:rPr>
            </w:pP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ind w:left="227"/>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8</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ind w:left="57"/>
              <w:rPr>
                <w:color w:val="000000"/>
              </w:rPr>
            </w:pPr>
            <w:r>
              <w:rPr>
                <w:color w:val="000000"/>
              </w:rPr>
              <w:t>Расчеты с подотчетными лицами по поступлению нефинансовых активов</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ind w:left="227"/>
              <w:rPr>
                <w:color w:val="000000"/>
              </w:rPr>
            </w:pP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ind w:left="227"/>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8</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6</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ind w:left="57"/>
              <w:rPr>
                <w:color w:val="000000"/>
              </w:rPr>
            </w:pPr>
            <w:r>
              <w:rPr>
                <w:color w:val="000000"/>
              </w:rPr>
              <w:t>Расчеты с подотчетными лицами по социальному обеспечению</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ind w:left="227"/>
              <w:rPr>
                <w:color w:val="000000"/>
              </w:rPr>
            </w:pP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ind w:left="227"/>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8</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9</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ind w:left="57"/>
              <w:rPr>
                <w:color w:val="000000"/>
              </w:rPr>
            </w:pPr>
            <w:r>
              <w:rPr>
                <w:color w:val="000000"/>
              </w:rPr>
              <w:t>Расчеты с подотчетными лицами по прочим расходам</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ind w:left="227"/>
              <w:rPr>
                <w:color w:val="000000"/>
              </w:rPr>
            </w:pP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8</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Расчеты с подотчетными лицами по заработной плате</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8</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Расчеты с подотчетными лицами по прочим выплатам</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8</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Расчеты с подотчетными лицами по начислениям на выплаты по оплате труда</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8</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Расчеты с подотчетными лицами по оплате услуг связи</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8</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Расчеты с подотчетными лицами по оплате транспортных услуг</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8</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Расчеты с подотчетными лицами по оплате коммунальных услуг</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8</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4</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Расчеты с подотчетными лицами по оплате арендной платы за пользование имуществом</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8</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5</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Расчеты с подотчетными лицами по оплате работ, услуг по содержанию имущества</w:t>
            </w:r>
          </w:p>
        </w:tc>
      </w:tr>
      <w:tr w:rsidR="00FE4CF5" w:rsidTr="00FE4CF5">
        <w:tc>
          <w:tcPr>
            <w:tcW w:w="1259" w:type="dxa"/>
            <w:tcBorders>
              <w:top w:val="nil"/>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8</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6</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Расчеты с подотчетными лицами по оплате прочих работ, услуг</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8</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Расчеты с подотчетными лицами по приобретению основных средств</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8</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Расчеты с подотчетными лицами по приобретению нематериальных активов</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8</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4</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Расчеты с подотчетными лицами по приобретению материальных запасов</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8</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6</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 xml:space="preserve">Расчеты с подотчетными лицами по оплате пенсий, </w:t>
            </w:r>
            <w:r>
              <w:rPr>
                <w:color w:val="000000"/>
              </w:rPr>
              <w:lastRenderedPageBreak/>
              <w:t>пособий и выплат по пенсионному, социальному и медицинскому страхованию населения</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8</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6</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Расчеты с подотчетными лицами по оплате пособий по социальной помощи населению</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8</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6</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Расчеты с подотчетными лицами по оплате пенсий, пособий, выплачиваемых организациями сектора государственного управления</w:t>
            </w:r>
          </w:p>
        </w:tc>
      </w:tr>
      <w:tr w:rsidR="00FE4CF5" w:rsidTr="00FE4CF5">
        <w:tc>
          <w:tcPr>
            <w:tcW w:w="1259" w:type="dxa"/>
            <w:tcBorders>
              <w:top w:val="nil"/>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8</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9</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Расчеты с подотчетными лицами по оплате прочих расходов</w:t>
            </w:r>
          </w:p>
        </w:tc>
      </w:tr>
      <w:tr w:rsidR="00FE4CF5" w:rsidTr="00FE4CF5">
        <w:tc>
          <w:tcPr>
            <w:tcW w:w="1259" w:type="dxa"/>
            <w:tcBorders>
              <w:top w:val="single" w:sz="4" w:space="0" w:color="000001"/>
              <w:left w:val="single" w:sz="4" w:space="0" w:color="000001"/>
              <w:bottom w:val="nil"/>
              <w:right w:val="nil"/>
            </w:tcBorders>
            <w:shd w:val="clear" w:color="auto" w:fill="FFFFFF"/>
            <w:hideMark/>
          </w:tcPr>
          <w:p w:rsidR="00FE4CF5" w:rsidRDefault="00FE4CF5">
            <w:pPr>
              <w:spacing w:line="276" w:lineRule="auto"/>
            </w:pPr>
            <w:r>
              <w:t>Расчеты по ущербу и иным доходам</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pPr>
            <w:r>
              <w:t xml:space="preserve">2 </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pPr>
            <w:r>
              <w:t xml:space="preserve">0 </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pPr>
            <w:r>
              <w:t xml:space="preserve">9 </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pPr>
            <w:r>
              <w:t xml:space="preserve">0 </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pPr>
            <w:r>
              <w:t xml:space="preserve">0 </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jc w:val="cente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rPr>
                <w:color w:val="000000"/>
              </w:rPr>
            </w:pPr>
          </w:p>
        </w:tc>
      </w:tr>
      <w:tr w:rsidR="00FE4CF5" w:rsidTr="00FE4CF5">
        <w:tc>
          <w:tcPr>
            <w:tcW w:w="1259" w:type="dxa"/>
            <w:tcBorders>
              <w:top w:val="single" w:sz="4" w:space="0" w:color="000001"/>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pPr>
            <w: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pPr>
            <w: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pPr>
            <w:r>
              <w:t>9</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pPr>
            <w:r>
              <w:t>3</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pPr>
            <w: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ind w:left="57"/>
            </w:pPr>
            <w:r>
              <w:t>Расчеты по компенсации затрат</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rPr>
                <w:color w:val="000000"/>
              </w:rPr>
            </w:pPr>
          </w:p>
        </w:tc>
      </w:tr>
      <w:tr w:rsidR="00FE4CF5" w:rsidTr="00FE4CF5">
        <w:tc>
          <w:tcPr>
            <w:tcW w:w="1259" w:type="dxa"/>
            <w:tcBorders>
              <w:top w:val="single" w:sz="4" w:space="0" w:color="000001"/>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pPr>
            <w: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pPr>
            <w: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pPr>
            <w:r>
              <w:t>9</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pPr>
            <w:r>
              <w:t>4</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pPr>
            <w: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ind w:left="57"/>
            </w:pPr>
            <w:r>
              <w:t>Расчеты по суммам принудительного изъятия</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rPr>
                <w:color w:val="000000"/>
              </w:rPr>
            </w:pP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ind w:left="227"/>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9</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7</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ind w:left="57"/>
              <w:rPr>
                <w:color w:val="000000"/>
              </w:rPr>
            </w:pPr>
            <w:r>
              <w:rPr>
                <w:color w:val="000000"/>
              </w:rPr>
              <w:t>Расчеты по ущербу нефинансовым активам</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ind w:left="227"/>
              <w:rPr>
                <w:color w:val="000000"/>
              </w:rPr>
            </w:pP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pPr>
            <w: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pPr>
            <w: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pPr>
            <w:r>
              <w:t>9</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pPr>
            <w:r>
              <w:t>8</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pPr>
            <w: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ind w:left="57"/>
            </w:pPr>
            <w:r>
              <w:t>Расчеты по иным доходам</w:t>
            </w:r>
          </w:p>
        </w:tc>
        <w:tc>
          <w:tcPr>
            <w:tcW w:w="125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E4CF5" w:rsidRDefault="00FE4CF5">
            <w:pPr>
              <w:spacing w:line="276" w:lineRule="auto"/>
              <w:jc w:val="center"/>
              <w:rPr>
                <w:color w:val="000000"/>
              </w:rPr>
            </w:pP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pPr>
            <w: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pPr>
            <w: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pPr>
            <w:r>
              <w:t>9</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pPr>
            <w:r>
              <w:t>8</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pPr>
            <w:r>
              <w:t>2</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ind w:left="57"/>
            </w:pPr>
            <w:r>
              <w:t>Расчеты по недостачам иных финансовых активов</w:t>
            </w:r>
          </w:p>
        </w:tc>
        <w:tc>
          <w:tcPr>
            <w:tcW w:w="125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E4CF5" w:rsidRDefault="00FE4CF5">
            <w:pPr>
              <w:spacing w:line="276" w:lineRule="auto"/>
              <w:jc w:val="center"/>
              <w:rPr>
                <w:color w:val="000000"/>
              </w:rPr>
            </w:pP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pPr>
            <w: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pPr>
            <w: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pPr>
            <w:r>
              <w:t>9</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pPr>
            <w:r>
              <w:t>8</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pPr>
            <w:r>
              <w:t>3</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ind w:left="57"/>
            </w:pPr>
            <w:r>
              <w:t>Расчеты по иным доходам</w:t>
            </w:r>
          </w:p>
        </w:tc>
        <w:tc>
          <w:tcPr>
            <w:tcW w:w="125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E4CF5" w:rsidRDefault="00FE4CF5">
            <w:pPr>
              <w:spacing w:line="276" w:lineRule="auto"/>
              <w:jc w:val="center"/>
              <w:rPr>
                <w:color w:val="000000"/>
              </w:rPr>
            </w:pP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9</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7</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Расчеты по ущербу основным средствам</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9</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7</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Расчеты по ущербу нематериальным активам</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9</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7</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Расчеты по ущербу не произведенным активам</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9</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7</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4</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Расчеты по ущербу материальным запасам</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9</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8</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Расчеты по недостачам  денежных средств</w:t>
            </w:r>
          </w:p>
        </w:tc>
      </w:tr>
      <w:tr w:rsidR="00FE4CF5" w:rsidTr="00FE4CF5">
        <w:tc>
          <w:tcPr>
            <w:tcW w:w="1259" w:type="dxa"/>
            <w:tcBorders>
              <w:top w:val="nil"/>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9</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8</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Расчеты по недостачам иных финансовых активов</w:t>
            </w:r>
          </w:p>
        </w:tc>
      </w:tr>
      <w:tr w:rsidR="00FE4CF5" w:rsidTr="00FE4CF5">
        <w:tc>
          <w:tcPr>
            <w:tcW w:w="1259" w:type="dxa"/>
            <w:vMerge w:val="restart"/>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rPr>
                <w:color w:val="000000"/>
              </w:rPr>
            </w:pPr>
            <w:r>
              <w:rPr>
                <w:color w:val="000000"/>
              </w:rPr>
              <w:t xml:space="preserve">Прочие расчеты с дебиторами  </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2 </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1 </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0 </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0 </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0 </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rPr>
                <w:color w:val="000000"/>
              </w:rPr>
            </w:pPr>
          </w:p>
        </w:tc>
      </w:tr>
      <w:tr w:rsidR="00FE4CF5" w:rsidTr="00FE4CF5">
        <w:tc>
          <w:tcPr>
            <w:tcW w:w="0" w:type="auto"/>
            <w:vMerge/>
            <w:tcBorders>
              <w:top w:val="single" w:sz="4" w:space="0" w:color="000001"/>
              <w:left w:val="single" w:sz="4" w:space="0" w:color="000001"/>
              <w:bottom w:val="single" w:sz="4" w:space="0" w:color="000001"/>
              <w:right w:val="nil"/>
            </w:tcBorders>
            <w:vAlign w:val="center"/>
            <w:hideMark/>
          </w:tcPr>
          <w:p w:rsidR="00FE4CF5" w:rsidRDefault="00FE4CF5">
            <w:pPr>
              <w:widowControl/>
              <w:suppressAutoHyphens w:val="0"/>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1</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 xml:space="preserve">Расчеты с финансовым органом по поступлениям в бюджет </w:t>
            </w:r>
          </w:p>
        </w:tc>
      </w:tr>
      <w:tr w:rsidR="00FE4CF5" w:rsidTr="00FE4CF5">
        <w:tc>
          <w:tcPr>
            <w:tcW w:w="0" w:type="auto"/>
            <w:vMerge/>
            <w:tcBorders>
              <w:top w:val="single" w:sz="4" w:space="0" w:color="000001"/>
              <w:left w:val="single" w:sz="4" w:space="0" w:color="000001"/>
              <w:bottom w:val="single" w:sz="4" w:space="0" w:color="000001"/>
              <w:right w:val="nil"/>
            </w:tcBorders>
            <w:vAlign w:val="center"/>
            <w:hideMark/>
          </w:tcPr>
          <w:p w:rsidR="00FE4CF5" w:rsidRDefault="00FE4CF5">
            <w:pPr>
              <w:widowControl/>
              <w:suppressAutoHyphens w:val="0"/>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1</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 xml:space="preserve">Расчеты с финансовым органом по наличным денежным средствам </w:t>
            </w:r>
          </w:p>
        </w:tc>
      </w:tr>
      <w:tr w:rsidR="00FE4CF5" w:rsidTr="00FE4CF5">
        <w:tc>
          <w:tcPr>
            <w:tcW w:w="0" w:type="auto"/>
            <w:vMerge/>
            <w:tcBorders>
              <w:top w:val="single" w:sz="4" w:space="0" w:color="000001"/>
              <w:left w:val="single" w:sz="4" w:space="0" w:color="000001"/>
              <w:bottom w:val="single" w:sz="4" w:space="0" w:color="000001"/>
              <w:right w:val="nil"/>
            </w:tcBorders>
            <w:vAlign w:val="center"/>
            <w:hideMark/>
          </w:tcPr>
          <w:p w:rsidR="00FE4CF5" w:rsidRDefault="00FE4CF5">
            <w:pPr>
              <w:widowControl/>
              <w:suppressAutoHyphens w:val="0"/>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1</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4</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Расчеты по распределенным поступлениям к зачислению в бюджет</w:t>
            </w:r>
          </w:p>
        </w:tc>
      </w:tr>
      <w:tr w:rsidR="00FE4CF5" w:rsidTr="00FE4CF5">
        <w:tc>
          <w:tcPr>
            <w:tcW w:w="1259" w:type="dxa"/>
            <w:vMerge w:val="restart"/>
            <w:tcBorders>
              <w:top w:val="nil"/>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1</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5</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Расчеты с прочими  дебиторам</w:t>
            </w:r>
          </w:p>
        </w:tc>
      </w:tr>
      <w:tr w:rsidR="00FE4CF5" w:rsidTr="00FE4CF5">
        <w:tc>
          <w:tcPr>
            <w:tcW w:w="0" w:type="auto"/>
            <w:vMerge/>
            <w:tcBorders>
              <w:top w:val="nil"/>
              <w:left w:val="single" w:sz="4" w:space="0" w:color="000001"/>
              <w:bottom w:val="single" w:sz="4" w:space="0" w:color="000001"/>
              <w:right w:val="nil"/>
            </w:tcBorders>
            <w:vAlign w:val="center"/>
            <w:hideMark/>
          </w:tcPr>
          <w:p w:rsidR="00FE4CF5" w:rsidRDefault="00FE4CF5">
            <w:pPr>
              <w:widowControl/>
              <w:suppressAutoHyphens w:val="0"/>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pPr>
            <w: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pPr>
            <w:r>
              <w:t>1</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pPr>
            <w: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pPr>
            <w: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pPr>
            <w:r>
              <w:t>6</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jc w:val="cente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pPr>
            <w:r>
              <w:t>Расчеты с учредителем</w:t>
            </w:r>
          </w:p>
        </w:tc>
      </w:tr>
      <w:tr w:rsidR="00FE4CF5" w:rsidTr="00FE4CF5">
        <w:tc>
          <w:tcPr>
            <w:tcW w:w="0" w:type="auto"/>
            <w:vMerge/>
            <w:tcBorders>
              <w:top w:val="nil"/>
              <w:left w:val="single" w:sz="4" w:space="0" w:color="000001"/>
              <w:bottom w:val="single" w:sz="4" w:space="0" w:color="000001"/>
              <w:right w:val="nil"/>
            </w:tcBorders>
            <w:vAlign w:val="center"/>
            <w:hideMark/>
          </w:tcPr>
          <w:p w:rsidR="00FE4CF5" w:rsidRDefault="00FE4CF5">
            <w:pPr>
              <w:widowControl/>
              <w:suppressAutoHyphens w:val="0"/>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pPr>
            <w: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pPr>
            <w:r>
              <w:t>1</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pPr>
            <w: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pPr>
            <w:r>
              <w:t>1</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pPr>
            <w: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ind w:left="57"/>
            </w:pPr>
            <w:r>
              <w:t>Расчеты по налоговым вычетам по НДС</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pPr>
          </w:p>
        </w:tc>
      </w:tr>
      <w:tr w:rsidR="00FE4CF5" w:rsidTr="00FE4CF5">
        <w:tc>
          <w:tcPr>
            <w:tcW w:w="0" w:type="auto"/>
            <w:vMerge/>
            <w:tcBorders>
              <w:top w:val="nil"/>
              <w:left w:val="single" w:sz="4" w:space="0" w:color="000001"/>
              <w:bottom w:val="single" w:sz="4" w:space="0" w:color="000001"/>
              <w:right w:val="nil"/>
            </w:tcBorders>
            <w:vAlign w:val="center"/>
            <w:hideMark/>
          </w:tcPr>
          <w:p w:rsidR="00FE4CF5" w:rsidRDefault="00FE4CF5">
            <w:pPr>
              <w:widowControl/>
              <w:suppressAutoHyphens w:val="0"/>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pPr>
            <w: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pPr>
            <w:r>
              <w:t>1</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pPr>
            <w: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pPr>
            <w:r>
              <w:t>1</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pPr>
            <w:r>
              <w:t>1</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ind w:left="57"/>
            </w:pPr>
            <w:r>
              <w:t>Расчеты по НДС по авансам полученным</w:t>
            </w:r>
          </w:p>
        </w:tc>
      </w:tr>
      <w:tr w:rsidR="00FE4CF5" w:rsidTr="00FE4CF5">
        <w:tc>
          <w:tcPr>
            <w:tcW w:w="0" w:type="auto"/>
            <w:vMerge/>
            <w:tcBorders>
              <w:top w:val="nil"/>
              <w:left w:val="single" w:sz="4" w:space="0" w:color="000001"/>
              <w:bottom w:val="single" w:sz="4" w:space="0" w:color="000001"/>
              <w:right w:val="nil"/>
            </w:tcBorders>
            <w:vAlign w:val="center"/>
            <w:hideMark/>
          </w:tcPr>
          <w:p w:rsidR="00FE4CF5" w:rsidRDefault="00FE4CF5">
            <w:pPr>
              <w:widowControl/>
              <w:suppressAutoHyphens w:val="0"/>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pPr>
            <w: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pPr>
            <w:r>
              <w:t>1</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pPr>
            <w: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pPr>
            <w:r>
              <w:t>1</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pPr>
            <w:r>
              <w:t>2</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ind w:left="57"/>
            </w:pPr>
            <w:r>
              <w:t>Расчеты по НДС по приобретенным материальным ценностям, работам, услугам</w:t>
            </w:r>
          </w:p>
        </w:tc>
      </w:tr>
      <w:tr w:rsidR="00FE4CF5" w:rsidTr="00FE4CF5">
        <w:tc>
          <w:tcPr>
            <w:tcW w:w="1259" w:type="dxa"/>
            <w:tcBorders>
              <w:top w:val="nil"/>
              <w:left w:val="single" w:sz="4" w:space="0" w:color="000001"/>
              <w:bottom w:val="single" w:sz="4" w:space="0" w:color="000001"/>
              <w:right w:val="nil"/>
            </w:tcBorders>
            <w:shd w:val="clear" w:color="auto" w:fill="FFFFFF"/>
            <w:hideMark/>
          </w:tcPr>
          <w:p w:rsidR="00FE4CF5" w:rsidRDefault="00FE4CF5">
            <w:pPr>
              <w:spacing w:line="276" w:lineRule="auto"/>
              <w:rPr>
                <w:color w:val="000000"/>
              </w:rPr>
            </w:pPr>
            <w:r>
              <w:rPr>
                <w:color w:val="000000"/>
              </w:rPr>
              <w:t xml:space="preserve">Внутренние расчеты по поступлениям </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2 </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1 </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1 </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0 </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0 </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rPr>
                <w:color w:val="000000"/>
              </w:rPr>
            </w:pPr>
          </w:p>
        </w:tc>
      </w:tr>
      <w:tr w:rsidR="00FE4CF5" w:rsidTr="00FE4CF5">
        <w:tc>
          <w:tcPr>
            <w:tcW w:w="1259" w:type="dxa"/>
            <w:tcBorders>
              <w:top w:val="nil"/>
              <w:left w:val="single" w:sz="4" w:space="0" w:color="000001"/>
              <w:bottom w:val="single" w:sz="4" w:space="0" w:color="000001"/>
              <w:right w:val="nil"/>
            </w:tcBorders>
            <w:shd w:val="clear" w:color="auto" w:fill="FFFFFF"/>
            <w:hideMark/>
          </w:tcPr>
          <w:p w:rsidR="00FE4CF5" w:rsidRDefault="00FE4CF5">
            <w:pPr>
              <w:spacing w:line="276" w:lineRule="auto"/>
              <w:rPr>
                <w:color w:val="000000"/>
              </w:rPr>
            </w:pPr>
            <w:r>
              <w:rPr>
                <w:color w:val="000000"/>
              </w:rPr>
              <w:t xml:space="preserve">Внутренние расчеты по выбытиям </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2 </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1 </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2 </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0 </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0 </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rPr>
                <w:color w:val="000000"/>
              </w:rPr>
            </w:pPr>
          </w:p>
        </w:tc>
      </w:tr>
      <w:tr w:rsidR="00FE4CF5" w:rsidTr="00FE4CF5">
        <w:tc>
          <w:tcPr>
            <w:tcW w:w="1259" w:type="dxa"/>
            <w:tcBorders>
              <w:top w:val="single" w:sz="4" w:space="0" w:color="000001"/>
              <w:left w:val="single" w:sz="4" w:space="0" w:color="000001"/>
              <w:bottom w:val="nil"/>
              <w:right w:val="nil"/>
            </w:tcBorders>
            <w:shd w:val="clear" w:color="auto" w:fill="FFFFFF"/>
            <w:hideMark/>
          </w:tcPr>
          <w:p w:rsidR="00FE4CF5" w:rsidRDefault="00FE4CF5">
            <w:pPr>
              <w:spacing w:line="276" w:lineRule="auto"/>
              <w:rPr>
                <w:color w:val="000000"/>
              </w:rPr>
            </w:pPr>
            <w:r>
              <w:rPr>
                <w:color w:val="000000"/>
              </w:rPr>
              <w:t xml:space="preserve">Вложения в финансовые активы </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2 </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1 </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5 </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0 </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0 </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rPr>
                <w:color w:val="000000"/>
              </w:rPr>
            </w:pP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1</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5</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rsidP="00CE53BF">
            <w:pPr>
              <w:ind w:left="57"/>
              <w:rPr>
                <w:color w:val="000000"/>
              </w:rPr>
            </w:pPr>
            <w:r>
              <w:rPr>
                <w:color w:val="000000"/>
              </w:rPr>
              <w:t>Вложения в ценные бумаги, кроме акций</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ind w:left="57"/>
              <w:rPr>
                <w:color w:val="000000"/>
              </w:rPr>
            </w:pP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1</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5</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rsidP="00CE53BF">
            <w:pPr>
              <w:ind w:left="57"/>
              <w:rPr>
                <w:color w:val="000000"/>
              </w:rPr>
            </w:pPr>
            <w:r>
              <w:rPr>
                <w:color w:val="000000"/>
              </w:rPr>
              <w:t>Вложения в акции и иные формы участия в капитале</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ind w:left="57"/>
              <w:rPr>
                <w:color w:val="000000"/>
              </w:rPr>
            </w:pP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1</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5</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5</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ind w:left="57"/>
              <w:rPr>
                <w:color w:val="000000"/>
              </w:rPr>
            </w:pPr>
            <w:r>
              <w:rPr>
                <w:color w:val="000000"/>
              </w:rPr>
              <w:t>Вложения в иные финансовые активы</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ind w:left="57"/>
              <w:rPr>
                <w:color w:val="000000"/>
              </w:rPr>
            </w:pPr>
          </w:p>
        </w:tc>
      </w:tr>
      <w:tr w:rsidR="00FE4CF5" w:rsidTr="00FE4CF5">
        <w:trPr>
          <w:trHeight w:val="248"/>
        </w:trPr>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pPr>
            <w:r>
              <w:t xml:space="preserve">2 </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pPr>
            <w:r>
              <w:t xml:space="preserve">1 </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pPr>
            <w:r>
              <w:t xml:space="preserve">5 </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pPr>
            <w:r>
              <w:t xml:space="preserve">2 </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pPr>
            <w:r>
              <w:t xml:space="preserve">1 </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pPr>
            <w:r>
              <w:t>Вложения в облигации</w:t>
            </w:r>
          </w:p>
        </w:tc>
      </w:tr>
      <w:tr w:rsidR="00FE4CF5" w:rsidTr="00FE4CF5">
        <w:trPr>
          <w:trHeight w:val="293"/>
        </w:trPr>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pPr>
            <w:r>
              <w:t xml:space="preserve">2 </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pPr>
            <w:r>
              <w:t xml:space="preserve">1 </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pPr>
            <w:r>
              <w:t xml:space="preserve">5 </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pPr>
            <w:r>
              <w:t xml:space="preserve">2 </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pPr>
            <w:r>
              <w:t xml:space="preserve">2 </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pPr>
            <w:r>
              <w:t>Вложения в векселя</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pPr>
            <w:r>
              <w:t xml:space="preserve">2 </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pPr>
            <w:r>
              <w:t xml:space="preserve">1 </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pPr>
            <w:r>
              <w:t xml:space="preserve">5 </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pPr>
            <w:r>
              <w:t>2</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pPr>
            <w:r>
              <w:t xml:space="preserve">3 </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pPr>
            <w:r>
              <w:t>Вложения в иные ценные бумаги, кроме акций</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pPr>
            <w:r>
              <w:t xml:space="preserve">2 </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pPr>
            <w:r>
              <w:t xml:space="preserve">1 </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pPr>
            <w:r>
              <w:t xml:space="preserve">5 </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pPr>
            <w:r>
              <w:t>3</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pPr>
            <w:r>
              <w:t xml:space="preserve">1 </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pPr>
            <w:r>
              <w:t xml:space="preserve">Вложения в акции </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pPr>
            <w:r>
              <w:t xml:space="preserve">2 </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pPr>
            <w:r>
              <w:t xml:space="preserve">1 </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pPr>
            <w:r>
              <w:t xml:space="preserve">5 </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pPr>
            <w:r>
              <w:t xml:space="preserve">3 </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pPr>
            <w:r>
              <w:t xml:space="preserve">2 </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pPr>
            <w:r>
              <w:t xml:space="preserve">Вложения в государственные (муниципальные) предприятия </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pPr>
            <w:r>
              <w:t xml:space="preserve">2 </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pPr>
            <w:r>
              <w:t xml:space="preserve">1 </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pPr>
            <w:r>
              <w:t xml:space="preserve">5 </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pPr>
            <w:r>
              <w:t xml:space="preserve">3 </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pPr>
            <w:r>
              <w:t xml:space="preserve">3 </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pPr>
            <w:r>
              <w:t xml:space="preserve">Вложения в государственные </w:t>
            </w:r>
            <w:r>
              <w:lastRenderedPageBreak/>
              <w:t xml:space="preserve">(муниципальные) учреждения </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pPr>
            <w:r>
              <w:t xml:space="preserve">2 </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pPr>
            <w:r>
              <w:t xml:space="preserve">1 </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pPr>
            <w:r>
              <w:t xml:space="preserve">5 </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pPr>
            <w:r>
              <w:t xml:space="preserve">3 </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pPr>
            <w:r>
              <w:t xml:space="preserve">4 </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pPr>
            <w:r>
              <w:t>Вложения в иные формы участия в капитале</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pPr>
            <w:r>
              <w:t xml:space="preserve">2 </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pPr>
            <w:r>
              <w:t xml:space="preserve">1 </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pPr>
            <w:r>
              <w:t xml:space="preserve">5 </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pPr>
            <w:r>
              <w:t xml:space="preserve">5 </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pPr>
            <w:r>
              <w:t xml:space="preserve">1 </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pPr>
            <w:r>
              <w:t xml:space="preserve">Вложения в управляющие компании </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pPr>
            <w:r>
              <w:t xml:space="preserve">2 </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pPr>
            <w:r>
              <w:t xml:space="preserve">1 </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pPr>
            <w:r>
              <w:t xml:space="preserve">5 </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pPr>
            <w:r>
              <w:t xml:space="preserve">5 </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pPr>
            <w:r>
              <w:t xml:space="preserve">2 </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pPr>
            <w:r>
              <w:t>Вложения в международные организации</w:t>
            </w:r>
          </w:p>
        </w:tc>
      </w:tr>
      <w:tr w:rsidR="00FE4CF5" w:rsidTr="00FE4CF5">
        <w:tc>
          <w:tcPr>
            <w:tcW w:w="1259" w:type="dxa"/>
            <w:tcBorders>
              <w:top w:val="nil"/>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pPr>
            <w:r>
              <w:t xml:space="preserve">2 </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pPr>
            <w:r>
              <w:t xml:space="preserve">1 </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pPr>
            <w:r>
              <w:t xml:space="preserve">5 </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pPr>
            <w:r>
              <w:rPr>
                <w:rFonts w:eastAsia="Liberation Serif;Times New Roma" w:cs="Liberation Serif;Times New Roma"/>
              </w:rPr>
              <w:t xml:space="preserve"> </w:t>
            </w:r>
            <w:r>
              <w:t>5</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pPr>
            <w:r>
              <w:t xml:space="preserve">3 </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ind w:left="57"/>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pPr>
            <w:r>
              <w:t>Вложения в прочие финансовые активы</w:t>
            </w:r>
          </w:p>
        </w:tc>
      </w:tr>
      <w:tr w:rsidR="00FE4CF5" w:rsidTr="00FE4CF5">
        <w:trPr>
          <w:trHeight w:val="615"/>
        </w:trPr>
        <w:tc>
          <w:tcPr>
            <w:tcW w:w="10075" w:type="dxa"/>
            <w:gridSpan w:val="8"/>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FE4CF5" w:rsidRDefault="00FE4CF5">
            <w:pPr>
              <w:spacing w:line="276" w:lineRule="auto"/>
              <w:jc w:val="center"/>
              <w:rPr>
                <w:color w:val="000000"/>
              </w:rPr>
            </w:pPr>
            <w:r>
              <w:rPr>
                <w:color w:val="000000"/>
              </w:rPr>
              <w:t>Раздел 3. Обязательства</w:t>
            </w:r>
          </w:p>
        </w:tc>
      </w:tr>
      <w:tr w:rsidR="00FE4CF5" w:rsidTr="00FE4CF5">
        <w:trPr>
          <w:trHeight w:val="425"/>
        </w:trPr>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rPr>
                <w:color w:val="000000"/>
              </w:rPr>
            </w:pPr>
            <w:r>
              <w:rPr>
                <w:color w:val="000000"/>
              </w:rPr>
              <w:t xml:space="preserve">ОБЯЗАТЕЛЬСТВА </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3 </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0 </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0 </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0 </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0 </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jc w:val="center"/>
              <w:rPr>
                <w:color w:val="000000"/>
              </w:rPr>
            </w:pPr>
          </w:p>
        </w:tc>
      </w:tr>
      <w:tr w:rsidR="00FE4CF5" w:rsidTr="00FE4CF5">
        <w:tc>
          <w:tcPr>
            <w:tcW w:w="1259" w:type="dxa"/>
            <w:tcBorders>
              <w:top w:val="single" w:sz="4" w:space="0" w:color="000001"/>
              <w:left w:val="single" w:sz="4" w:space="0" w:color="000001"/>
              <w:bottom w:val="nil"/>
              <w:right w:val="nil"/>
            </w:tcBorders>
            <w:shd w:val="clear" w:color="auto" w:fill="FFFFFF"/>
            <w:hideMark/>
          </w:tcPr>
          <w:p w:rsidR="00FE4CF5" w:rsidRDefault="00FE4CF5">
            <w:pPr>
              <w:spacing w:line="276" w:lineRule="auto"/>
              <w:rPr>
                <w:color w:val="000000"/>
              </w:rPr>
            </w:pPr>
            <w:r>
              <w:rPr>
                <w:color w:val="000000"/>
              </w:rPr>
              <w:t xml:space="preserve">Расчеты с кредиторами по долговым обязательствам </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rPr>
                <w:color w:val="000000"/>
              </w:rPr>
            </w:pPr>
          </w:p>
        </w:tc>
      </w:tr>
      <w:tr w:rsidR="00FE4CF5" w:rsidTr="00FE4CF5">
        <w:trPr>
          <w:trHeight w:val="595"/>
        </w:trPr>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ind w:left="57"/>
              <w:rPr>
                <w:color w:val="000000"/>
              </w:rPr>
            </w:pPr>
            <w:r>
              <w:rPr>
                <w:color w:val="000000"/>
              </w:rPr>
              <w:t xml:space="preserve">Расчеты по </w:t>
            </w:r>
            <w:proofErr w:type="gramStart"/>
            <w:r>
              <w:rPr>
                <w:color w:val="000000"/>
              </w:rPr>
              <w:t>долго</w:t>
            </w:r>
            <w:r w:rsidR="00CE53BF">
              <w:rPr>
                <w:color w:val="000000"/>
              </w:rPr>
              <w:t>-</w:t>
            </w:r>
            <w:proofErr w:type="spellStart"/>
            <w:r>
              <w:rPr>
                <w:color w:val="000000"/>
              </w:rPr>
              <w:t>вым</w:t>
            </w:r>
            <w:proofErr w:type="spellEnd"/>
            <w:proofErr w:type="gramEnd"/>
            <w:r>
              <w:rPr>
                <w:color w:val="000000"/>
              </w:rPr>
              <w:t xml:space="preserve"> </w:t>
            </w:r>
            <w:proofErr w:type="spellStart"/>
            <w:r>
              <w:rPr>
                <w:color w:val="000000"/>
              </w:rPr>
              <w:t>обязательст</w:t>
            </w:r>
            <w:proofErr w:type="spellEnd"/>
            <w:r w:rsidR="00CE53BF">
              <w:rPr>
                <w:color w:val="000000"/>
              </w:rPr>
              <w:t>-</w:t>
            </w:r>
            <w:r>
              <w:rPr>
                <w:color w:val="000000"/>
              </w:rPr>
              <w:t>вам в рублях</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ind w:left="57"/>
              <w:rPr>
                <w:color w:val="000000"/>
              </w:rPr>
            </w:pPr>
          </w:p>
        </w:tc>
      </w:tr>
      <w:tr w:rsidR="00FE4CF5" w:rsidTr="00FE4CF5">
        <w:trPr>
          <w:trHeight w:val="1539"/>
        </w:trPr>
        <w:tc>
          <w:tcPr>
            <w:tcW w:w="1259" w:type="dxa"/>
            <w:tcBorders>
              <w:top w:val="nil"/>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ind w:left="57"/>
              <w:rPr>
                <w:color w:val="000000"/>
              </w:rPr>
            </w:pPr>
            <w:r>
              <w:rPr>
                <w:color w:val="000000"/>
              </w:rPr>
              <w:t xml:space="preserve">Расчеты по </w:t>
            </w:r>
            <w:proofErr w:type="gramStart"/>
            <w:r>
              <w:rPr>
                <w:color w:val="000000"/>
              </w:rPr>
              <w:t>долго</w:t>
            </w:r>
            <w:r w:rsidR="00CE53BF">
              <w:rPr>
                <w:color w:val="000000"/>
              </w:rPr>
              <w:t>-</w:t>
            </w:r>
            <w:proofErr w:type="spellStart"/>
            <w:r>
              <w:rPr>
                <w:color w:val="000000"/>
              </w:rPr>
              <w:t>вым</w:t>
            </w:r>
            <w:proofErr w:type="spellEnd"/>
            <w:proofErr w:type="gramEnd"/>
            <w:r>
              <w:rPr>
                <w:color w:val="000000"/>
              </w:rPr>
              <w:t xml:space="preserve"> </w:t>
            </w:r>
            <w:proofErr w:type="spellStart"/>
            <w:r>
              <w:rPr>
                <w:color w:val="000000"/>
              </w:rPr>
              <w:t>обязатель</w:t>
            </w:r>
            <w:r w:rsidR="00CE53BF">
              <w:rPr>
                <w:color w:val="000000"/>
              </w:rPr>
              <w:t>-</w:t>
            </w:r>
            <w:r>
              <w:rPr>
                <w:color w:val="000000"/>
              </w:rPr>
              <w:t>ствам</w:t>
            </w:r>
            <w:proofErr w:type="spellEnd"/>
            <w:r>
              <w:rPr>
                <w:color w:val="000000"/>
              </w:rPr>
              <w:t xml:space="preserve"> по целевым иностранным кредитам (заимствованиям)</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ind w:left="57"/>
              <w:rPr>
                <w:color w:val="000000"/>
              </w:rPr>
            </w:pP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ind w:left="57"/>
              <w:rPr>
                <w:color w:val="000000"/>
              </w:rPr>
            </w:pPr>
            <w:r>
              <w:rPr>
                <w:color w:val="000000"/>
              </w:rPr>
              <w:t>Расчеты по государственным (муниципальным) гарантиям</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ind w:left="57"/>
              <w:rPr>
                <w:color w:val="000000"/>
              </w:rPr>
            </w:pP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4</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ind w:left="57"/>
              <w:rPr>
                <w:color w:val="000000"/>
              </w:rPr>
            </w:pPr>
            <w:r>
              <w:rPr>
                <w:color w:val="000000"/>
              </w:rPr>
              <w:t xml:space="preserve">Расчеты по </w:t>
            </w:r>
            <w:proofErr w:type="gramStart"/>
            <w:r>
              <w:rPr>
                <w:color w:val="000000"/>
              </w:rPr>
              <w:t>долго</w:t>
            </w:r>
            <w:r w:rsidR="00CE53BF">
              <w:rPr>
                <w:color w:val="000000"/>
              </w:rPr>
              <w:t>-</w:t>
            </w:r>
            <w:proofErr w:type="spellStart"/>
            <w:r>
              <w:rPr>
                <w:color w:val="000000"/>
              </w:rPr>
              <w:t>вым</w:t>
            </w:r>
            <w:proofErr w:type="spellEnd"/>
            <w:proofErr w:type="gramEnd"/>
            <w:r>
              <w:rPr>
                <w:color w:val="000000"/>
              </w:rPr>
              <w:t xml:space="preserve"> </w:t>
            </w:r>
            <w:proofErr w:type="spellStart"/>
            <w:r>
              <w:rPr>
                <w:color w:val="000000"/>
              </w:rPr>
              <w:t>обязательст</w:t>
            </w:r>
            <w:proofErr w:type="spellEnd"/>
            <w:r w:rsidR="00CE53BF">
              <w:rPr>
                <w:color w:val="000000"/>
              </w:rPr>
              <w:t>-</w:t>
            </w:r>
            <w:r>
              <w:rPr>
                <w:color w:val="000000"/>
              </w:rPr>
              <w:t>вам в иностранной валюте</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ind w:left="57"/>
              <w:rPr>
                <w:color w:val="000000"/>
              </w:rPr>
            </w:pP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Расчеты с бюджетами бюджетной системы Российской Федерации по привлеченным бюджетным кредитам</w:t>
            </w:r>
          </w:p>
        </w:tc>
      </w:tr>
      <w:tr w:rsidR="00FE4CF5" w:rsidTr="00FE4CF5">
        <w:trPr>
          <w:trHeight w:val="1288"/>
        </w:trPr>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 xml:space="preserve">Расчеты с кредиторами по государственным (муниципальным) ценным бумагам </w:t>
            </w:r>
          </w:p>
        </w:tc>
      </w:tr>
      <w:tr w:rsidR="00FE4CF5" w:rsidTr="00FE4CF5">
        <w:trPr>
          <w:trHeight w:val="962"/>
        </w:trPr>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Расчеты с иными кредиторами по государственному (муниципальному) долгу</w:t>
            </w:r>
          </w:p>
        </w:tc>
      </w:tr>
      <w:tr w:rsidR="00FE4CF5" w:rsidTr="00FE4CF5">
        <w:trPr>
          <w:trHeight w:val="1044"/>
        </w:trPr>
        <w:tc>
          <w:tcPr>
            <w:tcW w:w="1259" w:type="dxa"/>
            <w:tcBorders>
              <w:top w:val="nil"/>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4</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 xml:space="preserve">Расчеты по заимствованиям, </w:t>
            </w:r>
          </w:p>
          <w:p w:rsidR="00FE4CF5" w:rsidRDefault="00FE4CF5">
            <w:pPr>
              <w:spacing w:line="276" w:lineRule="auto"/>
              <w:rPr>
                <w:color w:val="000000"/>
              </w:rPr>
            </w:pPr>
            <w:proofErr w:type="gramStart"/>
            <w:r>
              <w:rPr>
                <w:color w:val="000000"/>
              </w:rPr>
              <w:t>не являющимся  государственным</w:t>
            </w:r>
            <w:proofErr w:type="gramEnd"/>
          </w:p>
          <w:p w:rsidR="00FE4CF5" w:rsidRDefault="00FE4CF5">
            <w:pPr>
              <w:spacing w:line="276" w:lineRule="auto"/>
              <w:rPr>
                <w:color w:val="000000"/>
              </w:rPr>
            </w:pPr>
            <w:r>
              <w:rPr>
                <w:color w:val="000000"/>
              </w:rPr>
              <w:t>(муниципальным) долгом</w:t>
            </w:r>
          </w:p>
        </w:tc>
      </w:tr>
      <w:tr w:rsidR="00FE4CF5" w:rsidTr="00FE4CF5">
        <w:tc>
          <w:tcPr>
            <w:tcW w:w="1259" w:type="dxa"/>
            <w:tcBorders>
              <w:top w:val="single" w:sz="4" w:space="0" w:color="000001"/>
              <w:left w:val="single" w:sz="4" w:space="0" w:color="000001"/>
              <w:bottom w:val="nil"/>
              <w:right w:val="nil"/>
            </w:tcBorders>
            <w:shd w:val="clear" w:color="auto" w:fill="FFFFFF"/>
            <w:hideMark/>
          </w:tcPr>
          <w:p w:rsidR="00FE4CF5" w:rsidRDefault="00FE4CF5">
            <w:pPr>
              <w:spacing w:line="276" w:lineRule="auto"/>
              <w:rPr>
                <w:color w:val="000000"/>
              </w:rPr>
            </w:pPr>
            <w:r>
              <w:rPr>
                <w:color w:val="000000"/>
              </w:rPr>
              <w:t xml:space="preserve">Расчеты по принятым обязательствам </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3 </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0 </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2 </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0 </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0 </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rPr>
                <w:color w:val="000000"/>
              </w:rPr>
            </w:pPr>
          </w:p>
        </w:tc>
      </w:tr>
      <w:tr w:rsidR="00FE4CF5" w:rsidTr="00FE4CF5">
        <w:trPr>
          <w:trHeight w:val="1007"/>
        </w:trPr>
        <w:tc>
          <w:tcPr>
            <w:tcW w:w="1259" w:type="dxa"/>
            <w:tcBorders>
              <w:top w:val="nil"/>
              <w:left w:val="single" w:sz="4" w:space="0" w:color="000001"/>
              <w:bottom w:val="nil"/>
              <w:right w:val="nil"/>
            </w:tcBorders>
            <w:shd w:val="clear" w:color="auto" w:fill="FFFFFF"/>
          </w:tcPr>
          <w:p w:rsidR="00FE4CF5" w:rsidRDefault="00FE4CF5">
            <w:pPr>
              <w:spacing w:line="276" w:lineRule="auto"/>
              <w:ind w:left="227"/>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ind w:left="57"/>
              <w:rPr>
                <w:color w:val="000000"/>
              </w:rPr>
            </w:pPr>
            <w:r>
              <w:rPr>
                <w:color w:val="000000"/>
              </w:rPr>
              <w:t xml:space="preserve">Расчеты по оплате труда и </w:t>
            </w:r>
            <w:proofErr w:type="spellStart"/>
            <w:proofErr w:type="gramStart"/>
            <w:r>
              <w:rPr>
                <w:color w:val="000000"/>
              </w:rPr>
              <w:t>начисле</w:t>
            </w:r>
            <w:r w:rsidR="00CE53BF">
              <w:rPr>
                <w:color w:val="000000"/>
              </w:rPr>
              <w:t>-</w:t>
            </w:r>
            <w:r>
              <w:rPr>
                <w:color w:val="000000"/>
              </w:rPr>
              <w:t>ниям</w:t>
            </w:r>
            <w:proofErr w:type="spellEnd"/>
            <w:proofErr w:type="gramEnd"/>
            <w:r>
              <w:rPr>
                <w:color w:val="000000"/>
              </w:rPr>
              <w:t xml:space="preserve"> на выплаты по оплате труда</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ind w:left="227"/>
              <w:rPr>
                <w:color w:val="000000"/>
              </w:rPr>
            </w:pP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ind w:left="227"/>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ind w:left="57"/>
              <w:rPr>
                <w:color w:val="000000"/>
              </w:rPr>
            </w:pPr>
            <w:r>
              <w:rPr>
                <w:color w:val="000000"/>
              </w:rPr>
              <w:t>Расчеты по  работам, услугам</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ind w:left="227"/>
              <w:rPr>
                <w:color w:val="000000"/>
              </w:rPr>
            </w:pP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ind w:left="227"/>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ind w:left="57"/>
              <w:rPr>
                <w:color w:val="000000"/>
              </w:rPr>
            </w:pPr>
            <w:r>
              <w:rPr>
                <w:color w:val="000000"/>
              </w:rPr>
              <w:t>Расчеты по поступлению нефинансовых активов</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ind w:left="227"/>
              <w:rPr>
                <w:color w:val="000000"/>
              </w:rPr>
            </w:pP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ind w:left="227"/>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4</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ind w:left="57"/>
              <w:rPr>
                <w:color w:val="000000"/>
              </w:rPr>
            </w:pPr>
            <w:r>
              <w:rPr>
                <w:color w:val="000000"/>
              </w:rPr>
              <w:t>Расчеты по безвозмездным перечислениям организациям</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ind w:left="227"/>
              <w:rPr>
                <w:color w:val="000000"/>
              </w:rPr>
            </w:pP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ind w:left="227"/>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5</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ind w:left="57"/>
              <w:rPr>
                <w:color w:val="000000"/>
              </w:rPr>
            </w:pPr>
            <w:r>
              <w:rPr>
                <w:color w:val="000000"/>
              </w:rPr>
              <w:t>Расчеты по безвозмездным перечислениям бюджетам</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ind w:left="227"/>
              <w:rPr>
                <w:color w:val="000000"/>
              </w:rPr>
            </w:pP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ind w:left="227"/>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6</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ind w:left="57"/>
              <w:rPr>
                <w:color w:val="000000"/>
              </w:rPr>
            </w:pPr>
            <w:r>
              <w:rPr>
                <w:color w:val="000000"/>
              </w:rPr>
              <w:t>Расчеты по социальному обеспечению</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ind w:left="227"/>
              <w:rPr>
                <w:color w:val="000000"/>
              </w:rPr>
            </w:pP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ind w:left="227"/>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7</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ind w:left="57"/>
              <w:rPr>
                <w:color w:val="000000"/>
              </w:rPr>
            </w:pPr>
            <w:r>
              <w:rPr>
                <w:color w:val="000000"/>
              </w:rPr>
              <w:t>Расчеты по приобретению ценных бумаг и по иным финансовым вложениям</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ind w:left="227"/>
              <w:rPr>
                <w:color w:val="000000"/>
              </w:rPr>
            </w:pP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ind w:left="227"/>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9</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ind w:left="57"/>
              <w:rPr>
                <w:color w:val="000000"/>
              </w:rPr>
            </w:pPr>
            <w:r>
              <w:rPr>
                <w:color w:val="000000"/>
              </w:rPr>
              <w:t>Расчеты по  прочим расходам</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ind w:left="227"/>
              <w:rPr>
                <w:color w:val="000000"/>
              </w:rPr>
            </w:pP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Расчеты по заработной плате</w:t>
            </w:r>
          </w:p>
        </w:tc>
      </w:tr>
      <w:tr w:rsidR="00FE4CF5" w:rsidTr="00FE4CF5">
        <w:tc>
          <w:tcPr>
            <w:tcW w:w="1259" w:type="dxa"/>
            <w:tcBorders>
              <w:top w:val="nil"/>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Расчеты по прочим выплатам</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3 </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0 </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2 </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Расчеты по начислениям на выплаты по оплате труда</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Расчеты по услугам связи</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Расчеты по транспортным услугам</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3 </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0 </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2 </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Расчеты по коммунальным услугам</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4</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Расчеты по арендной плате за пользование имуществом</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5</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 xml:space="preserve">Расчеты по работам, </w:t>
            </w:r>
            <w:r>
              <w:rPr>
                <w:color w:val="000000"/>
              </w:rPr>
              <w:lastRenderedPageBreak/>
              <w:t>услугам по содержанию имущества</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3 </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0 </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2 </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6</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Расчеты по прочим работам, услугам</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Расчеты по приобретению основных средств</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Расчеты по приобретению нематериальных активов</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3 </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0 </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2 </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Расчеты по приобретению не произведенных активов</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4</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Расчеты по приобретению материальных запасов</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4</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Расчеты по безвозмездным перечислениям государственным и муниципальным организациям</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4</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rPr>
                <w:color w:val="000000"/>
              </w:rPr>
            </w:pPr>
            <w:r>
              <w:rPr>
                <w:color w:val="000000"/>
              </w:rPr>
              <w:t>Расчеты по безвозмездным перечислениям организациям, за исключением государственных и муниципальных организаций</w:t>
            </w:r>
          </w:p>
          <w:p w:rsidR="00FE4CF5" w:rsidRDefault="00FE4CF5">
            <w:pPr>
              <w:spacing w:line="276" w:lineRule="auto"/>
              <w:rPr>
                <w:color w:val="000000"/>
              </w:rPr>
            </w:pP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3 </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0 </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2 </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5</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Расчеты по перечислениям другим бюджетам бюджетной системы Российской Федерации</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5</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Расчеты по перечислениям наднациональным организациям и правительствам иностранных государств</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5</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Расчеты по перечислениям международным организациям</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3 </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0 </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2 </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6</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 xml:space="preserve">Расчеты по пенсиям, пособиям и выплатам по пенсионному, социальному и медицинскому </w:t>
            </w:r>
            <w:r>
              <w:rPr>
                <w:color w:val="000000"/>
              </w:rPr>
              <w:lastRenderedPageBreak/>
              <w:t>страхованию населения</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6</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Расчеты по пособиям по социальной помощи населению</w:t>
            </w:r>
          </w:p>
        </w:tc>
      </w:tr>
      <w:tr w:rsidR="00FE4CF5" w:rsidTr="00FE4CF5">
        <w:tc>
          <w:tcPr>
            <w:tcW w:w="1259" w:type="dxa"/>
            <w:tcBorders>
              <w:top w:val="nil"/>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6</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Расчеты по пенсиям, пособиям, выплачиваемым организациями сектора государственного управления</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7</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 xml:space="preserve">Расчеты по приобретению ценных бумаг, кроме акций </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7</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Расчеты по приобретению акций и по иным формам участия в капитале</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7</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5</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Расчеты по приобретению иных финансовых активов</w:t>
            </w:r>
          </w:p>
        </w:tc>
      </w:tr>
      <w:tr w:rsidR="00FE4CF5" w:rsidTr="00FE4CF5">
        <w:tc>
          <w:tcPr>
            <w:tcW w:w="1259" w:type="dxa"/>
            <w:tcBorders>
              <w:top w:val="nil"/>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3 </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0 </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2 </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9</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Расчеты по прочим расходам</w:t>
            </w:r>
          </w:p>
        </w:tc>
      </w:tr>
      <w:tr w:rsidR="00FE4CF5" w:rsidTr="00FE4CF5">
        <w:tc>
          <w:tcPr>
            <w:tcW w:w="1259" w:type="dxa"/>
            <w:tcBorders>
              <w:top w:val="single" w:sz="4" w:space="0" w:color="000001"/>
              <w:left w:val="single" w:sz="4" w:space="0" w:color="000001"/>
              <w:bottom w:val="nil"/>
              <w:right w:val="nil"/>
            </w:tcBorders>
            <w:shd w:val="clear" w:color="auto" w:fill="FFFFFF"/>
            <w:hideMark/>
          </w:tcPr>
          <w:p w:rsidR="00FE4CF5" w:rsidRDefault="00FE4CF5">
            <w:pPr>
              <w:spacing w:line="276" w:lineRule="auto"/>
              <w:rPr>
                <w:color w:val="000000"/>
              </w:rPr>
            </w:pPr>
            <w:r>
              <w:rPr>
                <w:color w:val="000000"/>
              </w:rPr>
              <w:t>Расчеты по платежам в бюджеты</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3 </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0 </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3 </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0 </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0 </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jc w:val="center"/>
              <w:rPr>
                <w:color w:val="000000"/>
              </w:rPr>
            </w:pP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3</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3</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Расчеты по налогу на доходы физических лиц</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3</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3</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Расчеты по страховым взносам на обязательное социальное страхование на случай временной нетрудоспособности и в связи с материнством</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3</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3</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Расчеты по налогу на прибыль организаций</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3</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3</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4</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Расчеты по налогу на добавленную стоимость</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3</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3</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5</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Расчеты по прочим платежам в бюджет</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3</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3</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6</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3</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3</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7</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 xml:space="preserve">Расчеты по страховым взносам на </w:t>
            </w:r>
            <w:r>
              <w:rPr>
                <w:color w:val="000000"/>
              </w:rPr>
              <w:lastRenderedPageBreak/>
              <w:t xml:space="preserve">обязательное медицинское страхование в </w:t>
            </w:r>
            <w:proofErr w:type="gramStart"/>
            <w:r>
              <w:rPr>
                <w:color w:val="000000"/>
              </w:rPr>
              <w:t>Федеральный</w:t>
            </w:r>
            <w:proofErr w:type="gramEnd"/>
            <w:r>
              <w:rPr>
                <w:color w:val="000000"/>
              </w:rPr>
              <w:t xml:space="preserve"> ФОМС</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3</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3</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8</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 xml:space="preserve">Расчеты по страховым взносам на обязательное медицинское страхование в </w:t>
            </w:r>
            <w:proofErr w:type="gramStart"/>
            <w:r>
              <w:rPr>
                <w:color w:val="000000"/>
              </w:rPr>
              <w:t>территориальный</w:t>
            </w:r>
            <w:proofErr w:type="gramEnd"/>
            <w:r>
              <w:rPr>
                <w:color w:val="000000"/>
              </w:rPr>
              <w:t xml:space="preserve"> ФОМС</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3</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3</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9</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Расчеты по дополнительным страховым взносам на пенсионное страхование</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3</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3</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Расчеты по страховым взносам на обязательное пенсионное страхование на выплату страховой части трудовой пенсии</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3</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3</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Расчеты по страховым взносам на обязательное пенсионное страхование на выплату накопительной части трудовой пенсии</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3</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3</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Расчеты по налогу на имущество организаций</w:t>
            </w:r>
          </w:p>
        </w:tc>
      </w:tr>
      <w:tr w:rsidR="00FE4CF5" w:rsidTr="00FE4CF5">
        <w:trPr>
          <w:trHeight w:val="339"/>
        </w:trPr>
        <w:tc>
          <w:tcPr>
            <w:tcW w:w="1259" w:type="dxa"/>
            <w:tcBorders>
              <w:top w:val="nil"/>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3</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3</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Расчеты по земельному налогу</w:t>
            </w:r>
          </w:p>
        </w:tc>
      </w:tr>
      <w:tr w:rsidR="00FE4CF5" w:rsidTr="00FE4CF5">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rPr>
                <w:color w:val="000000"/>
              </w:rPr>
            </w:pPr>
            <w:r>
              <w:rPr>
                <w:color w:val="000000"/>
              </w:rPr>
              <w:t>Прочие расчеты с кредиторами</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3 </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0 </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4 </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rPr>
                <w:color w:val="000000"/>
              </w:rPr>
            </w:pPr>
          </w:p>
        </w:tc>
      </w:tr>
      <w:tr w:rsidR="00FE4CF5" w:rsidTr="00FE4CF5">
        <w:tc>
          <w:tcPr>
            <w:tcW w:w="1259"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4</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1</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Расчеты по средствам, полученным во временное распоряжение</w:t>
            </w:r>
          </w:p>
        </w:tc>
      </w:tr>
      <w:tr w:rsidR="00FE4CF5" w:rsidTr="00FE4CF5">
        <w:tc>
          <w:tcPr>
            <w:tcW w:w="1259"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3</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4</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2</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Расчеты с депонентами</w:t>
            </w:r>
          </w:p>
        </w:tc>
      </w:tr>
      <w:tr w:rsidR="00FE4CF5" w:rsidTr="00FE4CF5">
        <w:tc>
          <w:tcPr>
            <w:tcW w:w="1259"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3</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4</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 xml:space="preserve">0 </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3</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Расчеты по удержаниям из выплат по оплате труда</w:t>
            </w:r>
          </w:p>
        </w:tc>
      </w:tr>
      <w:tr w:rsidR="00FE4CF5" w:rsidTr="00FE4CF5">
        <w:tc>
          <w:tcPr>
            <w:tcW w:w="1259"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3</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4</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 xml:space="preserve">0 </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4</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rPr>
                <w:color w:val="000000"/>
              </w:rPr>
            </w:pPr>
            <w:r>
              <w:rPr>
                <w:color w:val="000000"/>
              </w:rPr>
              <w:t>Внутриведомственные расчеты</w:t>
            </w:r>
          </w:p>
          <w:p w:rsidR="00FE4CF5" w:rsidRDefault="00FE4CF5">
            <w:pPr>
              <w:spacing w:line="276" w:lineRule="auto"/>
              <w:rPr>
                <w:color w:val="000000"/>
              </w:rPr>
            </w:pPr>
          </w:p>
        </w:tc>
      </w:tr>
      <w:tr w:rsidR="00FE4CF5" w:rsidTr="00FE4CF5">
        <w:tc>
          <w:tcPr>
            <w:tcW w:w="1259"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3</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4</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5</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Расчеты по платежам из бюджета с финансовым органом</w:t>
            </w:r>
          </w:p>
        </w:tc>
      </w:tr>
      <w:tr w:rsidR="00FE4CF5" w:rsidTr="00FE4CF5">
        <w:tc>
          <w:tcPr>
            <w:tcW w:w="1259"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3</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4</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6</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 xml:space="preserve">Расчеты с прочими </w:t>
            </w:r>
            <w:r>
              <w:rPr>
                <w:color w:val="000000"/>
              </w:rPr>
              <w:lastRenderedPageBreak/>
              <w:t>кредиторами</w:t>
            </w:r>
          </w:p>
        </w:tc>
      </w:tr>
      <w:tr w:rsidR="00FE4CF5" w:rsidTr="00FE4CF5">
        <w:trPr>
          <w:trHeight w:val="415"/>
        </w:trPr>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rPr>
                <w:color w:val="000000"/>
              </w:rPr>
            </w:pPr>
            <w:r>
              <w:rPr>
                <w:color w:val="000000"/>
              </w:rPr>
              <w:lastRenderedPageBreak/>
              <w:t>Расчеты по выплате наличных денег</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3 </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0 </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6 </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0 </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0 </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rPr>
                <w:color w:val="000000"/>
              </w:rPr>
            </w:pPr>
          </w:p>
        </w:tc>
      </w:tr>
      <w:tr w:rsidR="00FE4CF5" w:rsidTr="00FE4CF5">
        <w:trPr>
          <w:trHeight w:val="1130"/>
        </w:trPr>
        <w:tc>
          <w:tcPr>
            <w:tcW w:w="1259" w:type="dxa"/>
            <w:tcBorders>
              <w:top w:val="single" w:sz="4" w:space="0" w:color="000001"/>
              <w:left w:val="single" w:sz="4" w:space="0" w:color="000001"/>
              <w:bottom w:val="nil"/>
              <w:right w:val="nil"/>
            </w:tcBorders>
            <w:shd w:val="clear" w:color="auto" w:fill="FFFFFF"/>
            <w:hideMark/>
          </w:tcPr>
          <w:p w:rsidR="00FE4CF5" w:rsidRDefault="00FE4CF5">
            <w:pPr>
              <w:spacing w:line="276" w:lineRule="auto"/>
              <w:rPr>
                <w:color w:val="000000"/>
              </w:rPr>
            </w:pPr>
            <w:r>
              <w:rPr>
                <w:color w:val="000000"/>
              </w:rPr>
              <w:t>Расчеты по операциям на счетах органа, осуществляющего кассовое обслуживание</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0 </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7 </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0 </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0 </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rPr>
                <w:color w:val="000000"/>
              </w:rPr>
            </w:pP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ind w:left="227"/>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7</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ind w:left="57"/>
              <w:rPr>
                <w:color w:val="000000"/>
              </w:rPr>
            </w:pPr>
            <w:r>
              <w:rPr>
                <w:color w:val="000000"/>
              </w:rPr>
              <w:t>Расчеты по операциям</w:t>
            </w:r>
          </w:p>
          <w:p w:rsidR="00FE4CF5" w:rsidRDefault="00FE4CF5">
            <w:pPr>
              <w:spacing w:line="276" w:lineRule="auto"/>
              <w:ind w:left="57"/>
              <w:rPr>
                <w:color w:val="000000"/>
              </w:rPr>
            </w:pPr>
            <w:r>
              <w:rPr>
                <w:rFonts w:eastAsia="Liberation Serif;Times New Roma" w:cs="Liberation Serif;Times New Roma"/>
                <w:color w:val="000000"/>
              </w:rPr>
              <w:t xml:space="preserve"> </w:t>
            </w:r>
            <w:r>
              <w:rPr>
                <w:color w:val="000000"/>
              </w:rPr>
              <w:t xml:space="preserve">на счетах органа, осуществляющего кассовое обслуживание </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ind w:left="227"/>
              <w:rPr>
                <w:color w:val="000000"/>
              </w:rPr>
            </w:pP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3</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7</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 xml:space="preserve">0 </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 xml:space="preserve">Расчеты по операциям бюджета </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7</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0 </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 xml:space="preserve">Расчеты по операциям бюджетных учреждений </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7</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0 </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4</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 xml:space="preserve">Расчеты по операциям  автономных учреждений </w:t>
            </w:r>
          </w:p>
        </w:tc>
      </w:tr>
      <w:tr w:rsidR="00FE4CF5" w:rsidTr="00FE4CF5">
        <w:tc>
          <w:tcPr>
            <w:tcW w:w="1259" w:type="dxa"/>
            <w:tcBorders>
              <w:top w:val="nil"/>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7</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0 </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5</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 xml:space="preserve">Расчеты по операциям </w:t>
            </w:r>
          </w:p>
          <w:p w:rsidR="00FE4CF5" w:rsidRDefault="00FE4CF5">
            <w:pPr>
              <w:spacing w:line="276" w:lineRule="auto"/>
              <w:rPr>
                <w:color w:val="000000"/>
              </w:rPr>
            </w:pPr>
            <w:r>
              <w:rPr>
                <w:color w:val="000000"/>
              </w:rPr>
              <w:t xml:space="preserve">иных организаций </w:t>
            </w:r>
          </w:p>
        </w:tc>
      </w:tr>
      <w:tr w:rsidR="00FE4CF5" w:rsidTr="00FE4CF5">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rPr>
                <w:color w:val="000000"/>
              </w:rPr>
            </w:pPr>
            <w:r>
              <w:rPr>
                <w:color w:val="000000"/>
              </w:rPr>
              <w:t>Внутренние расчеты по поступлениям</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8</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rPr>
                <w:color w:val="000000"/>
              </w:rPr>
            </w:pPr>
          </w:p>
        </w:tc>
      </w:tr>
      <w:tr w:rsidR="00FE4CF5" w:rsidTr="00FE4CF5">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rPr>
                <w:color w:val="000000"/>
              </w:rPr>
            </w:pPr>
            <w:r>
              <w:rPr>
                <w:color w:val="000000"/>
              </w:rPr>
              <w:t>Внутренние расчеты по выбытиям</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9</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rPr>
                <w:color w:val="000000"/>
              </w:rPr>
            </w:pPr>
          </w:p>
        </w:tc>
      </w:tr>
      <w:tr w:rsidR="00FE4CF5" w:rsidTr="00FE4CF5">
        <w:trPr>
          <w:trHeight w:val="583"/>
        </w:trPr>
        <w:tc>
          <w:tcPr>
            <w:tcW w:w="10075" w:type="dxa"/>
            <w:gridSpan w:val="8"/>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FE4CF5" w:rsidRDefault="00FE4CF5">
            <w:pPr>
              <w:spacing w:line="276" w:lineRule="auto"/>
              <w:jc w:val="center"/>
              <w:rPr>
                <w:color w:val="000000"/>
              </w:rPr>
            </w:pPr>
            <w:r>
              <w:rPr>
                <w:color w:val="000000"/>
              </w:rPr>
              <w:t>Раздел 4. Финансовый результат</w:t>
            </w:r>
          </w:p>
        </w:tc>
      </w:tr>
      <w:tr w:rsidR="00FE4CF5" w:rsidTr="00FE4CF5">
        <w:trPr>
          <w:trHeight w:val="693"/>
        </w:trPr>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rPr>
                <w:color w:val="000000"/>
              </w:rPr>
            </w:pPr>
            <w:r>
              <w:rPr>
                <w:color w:val="000000"/>
              </w:rPr>
              <w:t xml:space="preserve">ФИНАНСОВЫЙ РЕЗУЛЬТАТ </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4 </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0 </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0 </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0 </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0 </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jc w:val="center"/>
              <w:rPr>
                <w:color w:val="000000"/>
              </w:rPr>
            </w:pPr>
          </w:p>
        </w:tc>
      </w:tr>
      <w:tr w:rsidR="00FE4CF5" w:rsidTr="00FE4CF5">
        <w:trPr>
          <w:trHeight w:val="471"/>
        </w:trPr>
        <w:tc>
          <w:tcPr>
            <w:tcW w:w="1259" w:type="dxa"/>
            <w:vMerge w:val="restart"/>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rPr>
                <w:color w:val="000000"/>
              </w:rPr>
            </w:pPr>
            <w:r>
              <w:rPr>
                <w:color w:val="000000"/>
              </w:rPr>
              <w:t>Финансовый результат хозяйствующего субъекта</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4 </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0 </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1 </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0 </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0 </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jc w:val="center"/>
              <w:rPr>
                <w:color w:val="000000"/>
              </w:rPr>
            </w:pPr>
          </w:p>
        </w:tc>
      </w:tr>
      <w:tr w:rsidR="00FE4CF5" w:rsidTr="00FE4CF5">
        <w:tc>
          <w:tcPr>
            <w:tcW w:w="0" w:type="auto"/>
            <w:vMerge/>
            <w:tcBorders>
              <w:top w:val="single" w:sz="4" w:space="0" w:color="000001"/>
              <w:left w:val="single" w:sz="4" w:space="0" w:color="000001"/>
              <w:bottom w:val="single" w:sz="4" w:space="0" w:color="000001"/>
              <w:right w:val="nil"/>
            </w:tcBorders>
            <w:vAlign w:val="center"/>
            <w:hideMark/>
          </w:tcPr>
          <w:p w:rsidR="00FE4CF5" w:rsidRDefault="00FE4CF5">
            <w:pPr>
              <w:widowControl/>
              <w:suppressAutoHyphens w:val="0"/>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4</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ind w:left="57"/>
              <w:rPr>
                <w:color w:val="000000"/>
              </w:rPr>
            </w:pPr>
            <w:r>
              <w:rPr>
                <w:color w:val="000000"/>
              </w:rPr>
              <w:t>Доходы текущего финансового года</w:t>
            </w: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 xml:space="preserve">По видам доходов </w:t>
            </w:r>
          </w:p>
        </w:tc>
      </w:tr>
      <w:tr w:rsidR="00FE4CF5" w:rsidTr="00FE4CF5">
        <w:tc>
          <w:tcPr>
            <w:tcW w:w="0" w:type="auto"/>
            <w:vMerge/>
            <w:tcBorders>
              <w:top w:val="single" w:sz="4" w:space="0" w:color="000001"/>
              <w:left w:val="single" w:sz="4" w:space="0" w:color="000001"/>
              <w:bottom w:val="single" w:sz="4" w:space="0" w:color="000001"/>
              <w:right w:val="nil"/>
            </w:tcBorders>
            <w:vAlign w:val="center"/>
            <w:hideMark/>
          </w:tcPr>
          <w:p w:rsidR="00FE4CF5" w:rsidRDefault="00FE4CF5">
            <w:pPr>
              <w:widowControl/>
              <w:suppressAutoHyphens w:val="0"/>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4</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ind w:left="57"/>
              <w:rPr>
                <w:color w:val="000000"/>
              </w:rPr>
            </w:pPr>
            <w:r>
              <w:rPr>
                <w:color w:val="000000"/>
              </w:rPr>
              <w:t>Расходы текущего финансового года</w:t>
            </w: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 xml:space="preserve">По видам расходов </w:t>
            </w:r>
          </w:p>
        </w:tc>
      </w:tr>
      <w:tr w:rsidR="00FE4CF5" w:rsidTr="00FE4CF5">
        <w:tc>
          <w:tcPr>
            <w:tcW w:w="0" w:type="auto"/>
            <w:vMerge/>
            <w:tcBorders>
              <w:top w:val="single" w:sz="4" w:space="0" w:color="000001"/>
              <w:left w:val="single" w:sz="4" w:space="0" w:color="000001"/>
              <w:bottom w:val="single" w:sz="4" w:space="0" w:color="000001"/>
              <w:right w:val="nil"/>
            </w:tcBorders>
            <w:vAlign w:val="center"/>
            <w:hideMark/>
          </w:tcPr>
          <w:p w:rsidR="00FE4CF5" w:rsidRDefault="00FE4CF5">
            <w:pPr>
              <w:widowControl/>
              <w:suppressAutoHyphens w:val="0"/>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4</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ind w:left="57"/>
              <w:rPr>
                <w:color w:val="000000"/>
              </w:rPr>
            </w:pPr>
            <w:r>
              <w:rPr>
                <w:color w:val="000000"/>
              </w:rPr>
              <w:t>Финансовый результат прошлых отчетных периодов</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rPr>
                <w:color w:val="000000"/>
              </w:rPr>
            </w:pPr>
          </w:p>
        </w:tc>
      </w:tr>
      <w:tr w:rsidR="00FE4CF5" w:rsidTr="00FE4CF5">
        <w:tc>
          <w:tcPr>
            <w:tcW w:w="0" w:type="auto"/>
            <w:vMerge/>
            <w:tcBorders>
              <w:top w:val="single" w:sz="4" w:space="0" w:color="000001"/>
              <w:left w:val="single" w:sz="4" w:space="0" w:color="000001"/>
              <w:bottom w:val="single" w:sz="4" w:space="0" w:color="000001"/>
              <w:right w:val="nil"/>
            </w:tcBorders>
            <w:vAlign w:val="center"/>
            <w:hideMark/>
          </w:tcPr>
          <w:p w:rsidR="00FE4CF5" w:rsidRDefault="00FE4CF5">
            <w:pPr>
              <w:widowControl/>
              <w:suppressAutoHyphens w:val="0"/>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4</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4</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ind w:left="57"/>
              <w:rPr>
                <w:color w:val="000000"/>
              </w:rPr>
            </w:pPr>
            <w:r>
              <w:rPr>
                <w:color w:val="000000"/>
              </w:rPr>
              <w:t>Доходы будущих периодов</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rPr>
                <w:color w:val="000000"/>
              </w:rPr>
            </w:pPr>
            <w:r>
              <w:rPr>
                <w:color w:val="000000"/>
              </w:rPr>
              <w:t xml:space="preserve">По видам доходов </w:t>
            </w:r>
          </w:p>
          <w:p w:rsidR="00FE4CF5" w:rsidRDefault="00FE4CF5">
            <w:pPr>
              <w:spacing w:line="276" w:lineRule="auto"/>
              <w:rPr>
                <w:color w:val="000000"/>
              </w:rPr>
            </w:pPr>
          </w:p>
        </w:tc>
      </w:tr>
      <w:tr w:rsidR="00FE4CF5" w:rsidTr="00FE4CF5">
        <w:tc>
          <w:tcPr>
            <w:tcW w:w="0" w:type="auto"/>
            <w:vMerge/>
            <w:tcBorders>
              <w:top w:val="single" w:sz="4" w:space="0" w:color="000001"/>
              <w:left w:val="single" w:sz="4" w:space="0" w:color="000001"/>
              <w:bottom w:val="single" w:sz="4" w:space="0" w:color="000001"/>
              <w:right w:val="nil"/>
            </w:tcBorders>
            <w:vAlign w:val="center"/>
            <w:hideMark/>
          </w:tcPr>
          <w:p w:rsidR="00FE4CF5" w:rsidRDefault="00FE4CF5">
            <w:pPr>
              <w:widowControl/>
              <w:suppressAutoHyphens w:val="0"/>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4</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5</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ind w:left="57"/>
              <w:rPr>
                <w:color w:val="000000"/>
              </w:rPr>
            </w:pPr>
            <w:r>
              <w:rPr>
                <w:color w:val="000000"/>
              </w:rPr>
              <w:t>Расходы будущих периодов</w:t>
            </w: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 xml:space="preserve">По видам расходов </w:t>
            </w:r>
          </w:p>
        </w:tc>
      </w:tr>
      <w:tr w:rsidR="00FE4CF5" w:rsidTr="00FE4CF5">
        <w:tc>
          <w:tcPr>
            <w:tcW w:w="0" w:type="auto"/>
            <w:vMerge/>
            <w:tcBorders>
              <w:top w:val="single" w:sz="4" w:space="0" w:color="000001"/>
              <w:left w:val="single" w:sz="4" w:space="0" w:color="000001"/>
              <w:bottom w:val="single" w:sz="4" w:space="0" w:color="000001"/>
              <w:right w:val="nil"/>
            </w:tcBorders>
            <w:vAlign w:val="center"/>
            <w:hideMark/>
          </w:tcPr>
          <w:p w:rsidR="00FE4CF5" w:rsidRDefault="00FE4CF5">
            <w:pPr>
              <w:widowControl/>
              <w:suppressAutoHyphens w:val="0"/>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pPr>
            <w:r>
              <w:t>4</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pPr>
            <w: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pPr>
            <w:r>
              <w:t>1</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pPr>
            <w:r>
              <w:t>6</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pPr>
            <w: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ind w:left="57"/>
            </w:pPr>
            <w:r>
              <w:t>Резервы предстоящих расходов</w:t>
            </w: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pPr>
            <w:r>
              <w:t xml:space="preserve">По видам расходов </w:t>
            </w:r>
          </w:p>
        </w:tc>
      </w:tr>
      <w:tr w:rsidR="00FE4CF5" w:rsidTr="00FE4CF5">
        <w:trPr>
          <w:trHeight w:val="842"/>
        </w:trPr>
        <w:tc>
          <w:tcPr>
            <w:tcW w:w="1259" w:type="dxa"/>
            <w:tcBorders>
              <w:top w:val="single" w:sz="4" w:space="0" w:color="000001"/>
              <w:left w:val="single" w:sz="4" w:space="0" w:color="000001"/>
              <w:bottom w:val="nil"/>
              <w:right w:val="nil"/>
            </w:tcBorders>
            <w:shd w:val="clear" w:color="auto" w:fill="FFFFFF"/>
            <w:hideMark/>
          </w:tcPr>
          <w:p w:rsidR="00FE4CF5" w:rsidRDefault="00FE4CF5">
            <w:pPr>
              <w:spacing w:line="276" w:lineRule="auto"/>
              <w:rPr>
                <w:color w:val="000000"/>
              </w:rPr>
            </w:pPr>
            <w:r>
              <w:rPr>
                <w:color w:val="000000"/>
              </w:rPr>
              <w:t xml:space="preserve">Результат по кассовым операциям бюджета </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4 </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0 </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 xml:space="preserve">2 </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0 </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 xml:space="preserve">0 </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jc w:val="center"/>
              <w:rPr>
                <w:color w:val="000000"/>
              </w:rPr>
            </w:pP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ind w:left="227"/>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4</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ind w:left="57"/>
              <w:rPr>
                <w:color w:val="000000"/>
              </w:rPr>
            </w:pPr>
            <w:r>
              <w:rPr>
                <w:color w:val="000000"/>
              </w:rPr>
              <w:t>Поступления</w:t>
            </w: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 xml:space="preserve">По видам поступлений </w:t>
            </w:r>
          </w:p>
        </w:tc>
      </w:tr>
      <w:tr w:rsidR="00FE4CF5" w:rsidTr="00FE4CF5">
        <w:tc>
          <w:tcPr>
            <w:tcW w:w="1259" w:type="dxa"/>
            <w:tcBorders>
              <w:top w:val="nil"/>
              <w:left w:val="single" w:sz="4" w:space="0" w:color="000001"/>
              <w:bottom w:val="nil"/>
              <w:right w:val="nil"/>
            </w:tcBorders>
            <w:shd w:val="clear" w:color="auto" w:fill="FFFFFF"/>
          </w:tcPr>
          <w:p w:rsidR="00FE4CF5" w:rsidRDefault="00FE4CF5">
            <w:pPr>
              <w:spacing w:line="276" w:lineRule="auto"/>
              <w:ind w:left="227"/>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4</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ind w:left="57"/>
              <w:rPr>
                <w:color w:val="000000"/>
              </w:rPr>
            </w:pPr>
            <w:r>
              <w:rPr>
                <w:color w:val="000000"/>
              </w:rPr>
              <w:t>Выбытия</w:t>
            </w: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По видам выбытий</w:t>
            </w:r>
          </w:p>
        </w:tc>
      </w:tr>
      <w:tr w:rsidR="00FE4CF5" w:rsidTr="00FE4CF5">
        <w:trPr>
          <w:trHeight w:val="1020"/>
        </w:trPr>
        <w:tc>
          <w:tcPr>
            <w:tcW w:w="1259" w:type="dxa"/>
            <w:tcBorders>
              <w:top w:val="nil"/>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4</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2</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rsidP="00FE4CF5">
            <w:pPr>
              <w:ind w:left="57"/>
              <w:rPr>
                <w:color w:val="000000"/>
              </w:rPr>
            </w:pPr>
            <w:r>
              <w:rPr>
                <w:color w:val="000000"/>
              </w:rPr>
              <w:t>Результат прошлых отчетных периодов по кассовому исполнению бюджета</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rPr>
                <w:color w:val="000000"/>
              </w:rPr>
            </w:pPr>
          </w:p>
        </w:tc>
      </w:tr>
      <w:tr w:rsidR="00FE4CF5" w:rsidTr="00FE4CF5">
        <w:trPr>
          <w:trHeight w:val="533"/>
        </w:trPr>
        <w:tc>
          <w:tcPr>
            <w:tcW w:w="10075" w:type="dxa"/>
            <w:gridSpan w:val="8"/>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FE4CF5" w:rsidRDefault="00FE4CF5">
            <w:pPr>
              <w:spacing w:line="276" w:lineRule="auto"/>
              <w:jc w:val="center"/>
              <w:rPr>
                <w:color w:val="000000"/>
              </w:rPr>
            </w:pPr>
            <w:r>
              <w:rPr>
                <w:color w:val="000000"/>
              </w:rPr>
              <w:t>Раздел 5. Санкционирование расходов хозяйствующего субъекта</w:t>
            </w:r>
          </w:p>
        </w:tc>
      </w:tr>
      <w:tr w:rsidR="00FE4CF5" w:rsidTr="00FE4CF5">
        <w:tc>
          <w:tcPr>
            <w:tcW w:w="1259" w:type="dxa"/>
            <w:vMerge w:val="restart"/>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rPr>
                <w:color w:val="000000"/>
              </w:rPr>
            </w:pPr>
            <w:r>
              <w:rPr>
                <w:color w:val="000000"/>
              </w:rPr>
              <w:t xml:space="preserve">САНКЦИОНИРОВАНИЕ РАСХОДОВ </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5</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jc w:val="center"/>
              <w:rPr>
                <w:color w:val="000000"/>
              </w:rPr>
            </w:pPr>
          </w:p>
        </w:tc>
      </w:tr>
      <w:tr w:rsidR="00FE4CF5" w:rsidTr="00FE4CF5">
        <w:trPr>
          <w:trHeight w:val="361"/>
        </w:trPr>
        <w:tc>
          <w:tcPr>
            <w:tcW w:w="0" w:type="auto"/>
            <w:vMerge/>
            <w:tcBorders>
              <w:top w:val="single" w:sz="4" w:space="0" w:color="000001"/>
              <w:left w:val="single" w:sz="4" w:space="0" w:color="000001"/>
              <w:bottom w:val="single" w:sz="4" w:space="0" w:color="000001"/>
              <w:right w:val="nil"/>
            </w:tcBorders>
            <w:vAlign w:val="center"/>
            <w:hideMark/>
          </w:tcPr>
          <w:p w:rsidR="00FE4CF5" w:rsidRDefault="00FE4CF5">
            <w:pPr>
              <w:widowControl/>
              <w:suppressAutoHyphens w:val="0"/>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5</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1</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rsidP="00FE4CF5">
            <w:pPr>
              <w:rPr>
                <w:color w:val="000000"/>
              </w:rPr>
            </w:pPr>
            <w:r>
              <w:rPr>
                <w:color w:val="000000"/>
              </w:rPr>
              <w:t>Санкционирование по текущему финансовому году</w:t>
            </w:r>
          </w:p>
          <w:p w:rsidR="00FE4CF5" w:rsidRDefault="00FE4CF5" w:rsidP="00FE4CF5">
            <w:pP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rPr>
                <w:color w:val="000000"/>
              </w:rPr>
            </w:pPr>
          </w:p>
        </w:tc>
      </w:tr>
      <w:tr w:rsidR="00FE4CF5" w:rsidTr="00FE4CF5">
        <w:trPr>
          <w:trHeight w:val="1427"/>
        </w:trPr>
        <w:tc>
          <w:tcPr>
            <w:tcW w:w="0" w:type="auto"/>
            <w:vMerge/>
            <w:tcBorders>
              <w:top w:val="single" w:sz="4" w:space="0" w:color="000001"/>
              <w:left w:val="single" w:sz="4" w:space="0" w:color="000001"/>
              <w:bottom w:val="single" w:sz="4" w:space="0" w:color="000001"/>
              <w:right w:val="nil"/>
            </w:tcBorders>
            <w:vAlign w:val="center"/>
            <w:hideMark/>
          </w:tcPr>
          <w:p w:rsidR="00FE4CF5" w:rsidRDefault="00FE4CF5">
            <w:pPr>
              <w:widowControl/>
              <w:suppressAutoHyphens w:val="0"/>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5</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2</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rsidP="00FE4CF5">
            <w:pPr>
              <w:rPr>
                <w:color w:val="000000"/>
              </w:rPr>
            </w:pPr>
            <w:r>
              <w:rPr>
                <w:color w:val="000000"/>
              </w:rPr>
              <w:t xml:space="preserve">Санкционирование по  первому году, следующему за </w:t>
            </w:r>
            <w:proofErr w:type="gramStart"/>
            <w:r>
              <w:rPr>
                <w:color w:val="000000"/>
              </w:rPr>
              <w:t>текущим</w:t>
            </w:r>
            <w:proofErr w:type="gramEnd"/>
            <w:r>
              <w:rPr>
                <w:color w:val="000000"/>
              </w:rPr>
              <w:t xml:space="preserve"> (очередному финансовому году)</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rPr>
                <w:color w:val="000000"/>
              </w:rPr>
            </w:pPr>
          </w:p>
        </w:tc>
      </w:tr>
      <w:tr w:rsidR="00FE4CF5" w:rsidTr="00FE4CF5">
        <w:trPr>
          <w:trHeight w:val="361"/>
        </w:trPr>
        <w:tc>
          <w:tcPr>
            <w:tcW w:w="0" w:type="auto"/>
            <w:vMerge/>
            <w:tcBorders>
              <w:top w:val="single" w:sz="4" w:space="0" w:color="000001"/>
              <w:left w:val="single" w:sz="4" w:space="0" w:color="000001"/>
              <w:bottom w:val="single" w:sz="4" w:space="0" w:color="000001"/>
              <w:right w:val="nil"/>
            </w:tcBorders>
            <w:vAlign w:val="center"/>
            <w:hideMark/>
          </w:tcPr>
          <w:p w:rsidR="00FE4CF5" w:rsidRDefault="00FE4CF5">
            <w:pPr>
              <w:widowControl/>
              <w:suppressAutoHyphens w:val="0"/>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5</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3</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rsidP="00FE4CF5">
            <w:pPr>
              <w:rPr>
                <w:color w:val="000000"/>
              </w:rPr>
            </w:pPr>
            <w:r>
              <w:rPr>
                <w:color w:val="000000"/>
              </w:rPr>
              <w:t xml:space="preserve">Санкционирование по второму году, следующему за  </w:t>
            </w:r>
            <w:proofErr w:type="gramStart"/>
            <w:r>
              <w:rPr>
                <w:color w:val="000000"/>
              </w:rPr>
              <w:t>текущим</w:t>
            </w:r>
            <w:proofErr w:type="gramEnd"/>
            <w:r>
              <w:rPr>
                <w:color w:val="000000"/>
              </w:rPr>
              <w:t xml:space="preserve"> (первому году, следующему за очередным)</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rPr>
                <w:color w:val="000000"/>
              </w:rPr>
            </w:pPr>
          </w:p>
        </w:tc>
      </w:tr>
      <w:tr w:rsidR="00FE4CF5" w:rsidTr="00FE4CF5">
        <w:trPr>
          <w:trHeight w:val="361"/>
        </w:trPr>
        <w:tc>
          <w:tcPr>
            <w:tcW w:w="0" w:type="auto"/>
            <w:vMerge/>
            <w:tcBorders>
              <w:top w:val="single" w:sz="4" w:space="0" w:color="000001"/>
              <w:left w:val="single" w:sz="4" w:space="0" w:color="000001"/>
              <w:bottom w:val="single" w:sz="4" w:space="0" w:color="000001"/>
              <w:right w:val="nil"/>
            </w:tcBorders>
            <w:vAlign w:val="center"/>
            <w:hideMark/>
          </w:tcPr>
          <w:p w:rsidR="00FE4CF5" w:rsidRDefault="00FE4CF5">
            <w:pPr>
              <w:widowControl/>
              <w:suppressAutoHyphens w:val="0"/>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5</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4</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rsidP="00FE4CF5">
            <w:pPr>
              <w:rPr>
                <w:color w:val="000000"/>
              </w:rPr>
            </w:pPr>
            <w:r>
              <w:rPr>
                <w:color w:val="000000"/>
              </w:rPr>
              <w:t xml:space="preserve">Санкционирование по второму году, следующему за </w:t>
            </w:r>
            <w:proofErr w:type="gramStart"/>
            <w:r>
              <w:rPr>
                <w:color w:val="000000"/>
              </w:rPr>
              <w:t>очередным</w:t>
            </w:r>
            <w:proofErr w:type="gramEnd"/>
            <w:r>
              <w:rPr>
                <w:color w:val="000000"/>
              </w:rPr>
              <w:t xml:space="preserve"> </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rPr>
                <w:color w:val="000000"/>
              </w:rPr>
            </w:pPr>
          </w:p>
        </w:tc>
      </w:tr>
      <w:tr w:rsidR="00FE4CF5" w:rsidTr="00FE4CF5">
        <w:trPr>
          <w:trHeight w:val="361"/>
        </w:trPr>
        <w:tc>
          <w:tcPr>
            <w:tcW w:w="0" w:type="auto"/>
            <w:vMerge/>
            <w:tcBorders>
              <w:top w:val="single" w:sz="4" w:space="0" w:color="000001"/>
              <w:left w:val="single" w:sz="4" w:space="0" w:color="000001"/>
              <w:bottom w:val="single" w:sz="4" w:space="0" w:color="000001"/>
              <w:right w:val="nil"/>
            </w:tcBorders>
            <w:vAlign w:val="center"/>
            <w:hideMark/>
          </w:tcPr>
          <w:p w:rsidR="00FE4CF5" w:rsidRDefault="00FE4CF5">
            <w:pPr>
              <w:widowControl/>
              <w:suppressAutoHyphens w:val="0"/>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pPr>
            <w:r>
              <w:t>5</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pPr>
            <w: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pPr>
            <w: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pPr>
            <w:r>
              <w:t>9</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pPr>
            <w:r>
              <w:t>0</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rsidP="00FE4CF5">
            <w:r>
              <w:t>Санкционирование на иные очередные годы (за пределами планового периода)</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rPr>
                <w:color w:val="000000"/>
              </w:rPr>
            </w:pPr>
          </w:p>
        </w:tc>
      </w:tr>
      <w:tr w:rsidR="00FE4CF5" w:rsidTr="00FE4CF5">
        <w:trPr>
          <w:trHeight w:val="361"/>
        </w:trPr>
        <w:tc>
          <w:tcPr>
            <w:tcW w:w="1259" w:type="dxa"/>
            <w:tcBorders>
              <w:top w:val="single" w:sz="4" w:space="0" w:color="000001"/>
              <w:left w:val="single" w:sz="4" w:space="0" w:color="000001"/>
              <w:bottom w:val="nil"/>
              <w:right w:val="nil"/>
            </w:tcBorders>
            <w:shd w:val="clear" w:color="auto" w:fill="FFFFFF"/>
            <w:hideMark/>
          </w:tcPr>
          <w:p w:rsidR="00FE4CF5" w:rsidRDefault="00FE4CF5">
            <w:pPr>
              <w:spacing w:line="276" w:lineRule="auto"/>
              <w:rPr>
                <w:color w:val="000000"/>
              </w:rPr>
            </w:pPr>
            <w:r>
              <w:rPr>
                <w:color w:val="000000"/>
              </w:rPr>
              <w:t>Лимиты бюджетных обязательств</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5</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1</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pPr>
              <w:spacing w:line="276" w:lineRule="auto"/>
              <w:rPr>
                <w:color w:val="000000"/>
              </w:rPr>
            </w:pPr>
          </w:p>
        </w:tc>
      </w:tr>
      <w:tr w:rsidR="00FE4CF5" w:rsidTr="00FE4CF5">
        <w:trPr>
          <w:trHeight w:val="361"/>
        </w:trPr>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5</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1</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1</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rsidP="00FE4CF5">
            <w:pPr>
              <w:rPr>
                <w:color w:val="000000"/>
              </w:rPr>
            </w:pPr>
            <w:r>
              <w:rPr>
                <w:color w:val="000000"/>
              </w:rPr>
              <w:t>Доведенные лимиты бюджетных обязательств</w:t>
            </w:r>
          </w:p>
        </w:tc>
      </w:tr>
      <w:tr w:rsidR="00FE4CF5" w:rsidTr="00FE4CF5">
        <w:trPr>
          <w:trHeight w:val="361"/>
        </w:trPr>
        <w:tc>
          <w:tcPr>
            <w:tcW w:w="1259" w:type="dxa"/>
            <w:tcBorders>
              <w:top w:val="nil"/>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5</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1</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2</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rsidP="00FE4CF5">
            <w:pPr>
              <w:rPr>
                <w:color w:val="000000"/>
              </w:rPr>
            </w:pPr>
            <w:r>
              <w:rPr>
                <w:color w:val="000000"/>
              </w:rPr>
              <w:t>Лимиты бюджетных обязательств к распределению</w:t>
            </w:r>
          </w:p>
        </w:tc>
      </w:tr>
      <w:tr w:rsidR="00FE4CF5" w:rsidTr="00FE4CF5">
        <w:trPr>
          <w:trHeight w:val="361"/>
        </w:trPr>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5</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1</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3</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rsidP="00FE4CF5">
            <w:pPr>
              <w:rPr>
                <w:color w:val="000000"/>
              </w:rPr>
            </w:pPr>
            <w:r>
              <w:rPr>
                <w:color w:val="000000"/>
              </w:rPr>
              <w:t>Лимиты бюджетных обязательств получателей бюджетных средств</w:t>
            </w:r>
          </w:p>
        </w:tc>
      </w:tr>
      <w:tr w:rsidR="00FE4CF5" w:rsidTr="00FE4CF5">
        <w:trPr>
          <w:trHeight w:val="361"/>
        </w:trPr>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5</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1</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4</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rsidP="00FE4CF5">
            <w:pPr>
              <w:rPr>
                <w:color w:val="000000"/>
              </w:rPr>
            </w:pPr>
            <w:r>
              <w:rPr>
                <w:color w:val="000000"/>
              </w:rPr>
              <w:t>Переданные лимиты бюджетных обязательств</w:t>
            </w:r>
          </w:p>
        </w:tc>
      </w:tr>
      <w:tr w:rsidR="00FE4CF5" w:rsidTr="00FE4CF5">
        <w:trPr>
          <w:trHeight w:val="361"/>
        </w:trPr>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5</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1</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5</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rsidP="00FE4CF5">
            <w:pPr>
              <w:rPr>
                <w:color w:val="000000"/>
              </w:rPr>
            </w:pPr>
            <w:r>
              <w:rPr>
                <w:color w:val="000000"/>
              </w:rPr>
              <w:t>Полученные лимиты бюджетных обязательств</w:t>
            </w:r>
          </w:p>
        </w:tc>
      </w:tr>
      <w:tr w:rsidR="00FE4CF5" w:rsidTr="00FE4CF5">
        <w:trPr>
          <w:trHeight w:val="361"/>
        </w:trPr>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5</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1</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6</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rsidP="00FE4CF5">
            <w:pPr>
              <w:rPr>
                <w:color w:val="000000"/>
              </w:rPr>
            </w:pPr>
            <w:r>
              <w:rPr>
                <w:color w:val="000000"/>
              </w:rPr>
              <w:t>Лимиты бюджетных обязательств в пути</w:t>
            </w:r>
          </w:p>
        </w:tc>
      </w:tr>
      <w:tr w:rsidR="00FE4CF5" w:rsidTr="00FE4CF5">
        <w:trPr>
          <w:trHeight w:val="361"/>
        </w:trPr>
        <w:tc>
          <w:tcPr>
            <w:tcW w:w="1259" w:type="dxa"/>
            <w:tcBorders>
              <w:top w:val="nil"/>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5</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1</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9</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rsidP="00FE4CF5">
            <w:pPr>
              <w:rPr>
                <w:color w:val="000000"/>
              </w:rPr>
            </w:pPr>
            <w:r>
              <w:rPr>
                <w:color w:val="000000"/>
              </w:rPr>
              <w:t>Утвержденные лимиты бюджетных обязательств</w:t>
            </w:r>
          </w:p>
        </w:tc>
      </w:tr>
      <w:tr w:rsidR="00FE4CF5" w:rsidTr="00FE4CF5">
        <w:tc>
          <w:tcPr>
            <w:tcW w:w="1259" w:type="dxa"/>
            <w:vMerge w:val="restart"/>
            <w:tcBorders>
              <w:top w:val="single" w:sz="4" w:space="0" w:color="000001"/>
              <w:left w:val="single" w:sz="4" w:space="0" w:color="000001"/>
              <w:bottom w:val="nil"/>
              <w:right w:val="nil"/>
            </w:tcBorders>
            <w:shd w:val="clear" w:color="auto" w:fill="FFFFFF"/>
          </w:tcPr>
          <w:p w:rsidR="00FE4CF5" w:rsidRDefault="00FE4CF5">
            <w:pPr>
              <w:spacing w:line="276" w:lineRule="auto"/>
            </w:pPr>
            <w:r>
              <w:rPr>
                <w:rFonts w:eastAsia="Liberation Serif;Times New Roma" w:cs="Liberation Serif;Times New Roma"/>
              </w:rPr>
              <w:t xml:space="preserve"> </w:t>
            </w:r>
            <w:r>
              <w:t xml:space="preserve">Обязательства </w:t>
            </w:r>
          </w:p>
          <w:p w:rsidR="00FE4CF5" w:rsidRDefault="00FE4CF5">
            <w:pPr>
              <w:spacing w:line="276" w:lineRule="auto"/>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pPr>
            <w:r>
              <w:t>5</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pPr>
            <w: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pPr>
            <w:r>
              <w:t>2</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pPr>
            <w: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pPr>
            <w:r>
              <w:t>0</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pPr>
              <w:spacing w:line="276" w:lineRule="auto"/>
              <w:rPr>
                <w:color w:val="000000"/>
              </w:rPr>
            </w:pPr>
            <w:r>
              <w:rPr>
                <w:color w:val="000000"/>
              </w:rPr>
              <w:tab/>
            </w:r>
          </w:p>
        </w:tc>
      </w:tr>
      <w:tr w:rsidR="00FE4CF5" w:rsidTr="00FE4CF5">
        <w:tc>
          <w:tcPr>
            <w:tcW w:w="0" w:type="auto"/>
            <w:vMerge/>
            <w:tcBorders>
              <w:top w:val="single" w:sz="4" w:space="0" w:color="000001"/>
              <w:left w:val="single" w:sz="4" w:space="0" w:color="000001"/>
              <w:bottom w:val="nil"/>
              <w:right w:val="nil"/>
            </w:tcBorders>
            <w:vAlign w:val="center"/>
            <w:hideMark/>
          </w:tcPr>
          <w:p w:rsidR="00FE4CF5" w:rsidRDefault="00FE4CF5">
            <w:pPr>
              <w:widowControl/>
              <w:suppressAutoHyphens w:val="0"/>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5</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2</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1</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tabs>
                <w:tab w:val="left" w:pos="465"/>
              </w:tabs>
              <w:spacing w:line="276" w:lineRule="auto"/>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rsidP="00FE4CF5">
            <w:pPr>
              <w:tabs>
                <w:tab w:val="left" w:pos="465"/>
              </w:tabs>
              <w:rPr>
                <w:color w:val="000000"/>
              </w:rPr>
            </w:pPr>
            <w:r>
              <w:rPr>
                <w:color w:val="000000"/>
              </w:rPr>
              <w:t>Принятые обязательства</w:t>
            </w:r>
          </w:p>
        </w:tc>
      </w:tr>
      <w:tr w:rsidR="00FE4CF5" w:rsidTr="00FE4CF5">
        <w:tc>
          <w:tcPr>
            <w:tcW w:w="1259" w:type="dxa"/>
            <w:vMerge w:val="restart"/>
            <w:tcBorders>
              <w:top w:val="nil"/>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5</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2</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2</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tabs>
                <w:tab w:val="left" w:pos="465"/>
              </w:tabs>
              <w:spacing w:line="276" w:lineRule="auto"/>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rsidP="00FE4CF5">
            <w:pPr>
              <w:tabs>
                <w:tab w:val="left" w:pos="465"/>
              </w:tabs>
              <w:rPr>
                <w:color w:val="000000"/>
              </w:rPr>
            </w:pPr>
            <w:r>
              <w:rPr>
                <w:color w:val="000000"/>
              </w:rPr>
              <w:t xml:space="preserve">Принятые денежные обязательства </w:t>
            </w:r>
          </w:p>
        </w:tc>
      </w:tr>
      <w:tr w:rsidR="00FE4CF5" w:rsidTr="00FE4CF5">
        <w:tc>
          <w:tcPr>
            <w:tcW w:w="0" w:type="auto"/>
            <w:vMerge/>
            <w:tcBorders>
              <w:top w:val="nil"/>
              <w:left w:val="single" w:sz="4" w:space="0" w:color="000001"/>
              <w:bottom w:val="single" w:sz="4" w:space="0" w:color="000001"/>
              <w:right w:val="nil"/>
            </w:tcBorders>
            <w:vAlign w:val="center"/>
            <w:hideMark/>
          </w:tcPr>
          <w:p w:rsidR="00FE4CF5" w:rsidRDefault="00FE4CF5">
            <w:pPr>
              <w:widowControl/>
              <w:suppressAutoHyphens w:val="0"/>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5</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2</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7</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tabs>
                <w:tab w:val="left" w:pos="465"/>
              </w:tabs>
              <w:spacing w:line="276" w:lineRule="auto"/>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rsidP="00FE4CF5">
            <w:pPr>
              <w:tabs>
                <w:tab w:val="left" w:pos="465"/>
              </w:tabs>
              <w:rPr>
                <w:color w:val="000000"/>
              </w:rPr>
            </w:pPr>
            <w:r>
              <w:rPr>
                <w:color w:val="000000"/>
              </w:rPr>
              <w:t>Принимаемые обязательства</w:t>
            </w:r>
          </w:p>
        </w:tc>
      </w:tr>
      <w:tr w:rsidR="00FE4CF5" w:rsidTr="00FE4CF5">
        <w:tc>
          <w:tcPr>
            <w:tcW w:w="1259" w:type="dxa"/>
            <w:tcBorders>
              <w:top w:val="nil"/>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5</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2</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9</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tabs>
                <w:tab w:val="left" w:pos="465"/>
              </w:tabs>
              <w:spacing w:line="276" w:lineRule="auto"/>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rsidP="00FE4CF5">
            <w:pPr>
              <w:tabs>
                <w:tab w:val="left" w:pos="465"/>
              </w:tabs>
              <w:rPr>
                <w:color w:val="000000"/>
              </w:rPr>
            </w:pPr>
            <w:r>
              <w:rPr>
                <w:color w:val="000000"/>
              </w:rPr>
              <w:t xml:space="preserve">Отложенные </w:t>
            </w:r>
            <w:r>
              <w:rPr>
                <w:color w:val="000000"/>
              </w:rPr>
              <w:lastRenderedPageBreak/>
              <w:t xml:space="preserve">обязательства </w:t>
            </w:r>
          </w:p>
        </w:tc>
      </w:tr>
      <w:tr w:rsidR="00FE4CF5" w:rsidTr="00FE4CF5">
        <w:tc>
          <w:tcPr>
            <w:tcW w:w="1259" w:type="dxa"/>
            <w:tcBorders>
              <w:top w:val="single" w:sz="4" w:space="0" w:color="000001"/>
              <w:left w:val="single" w:sz="4" w:space="0" w:color="000001"/>
              <w:bottom w:val="nil"/>
              <w:right w:val="nil"/>
            </w:tcBorders>
            <w:shd w:val="clear" w:color="auto" w:fill="FFFFFF"/>
            <w:hideMark/>
          </w:tcPr>
          <w:p w:rsidR="00FE4CF5" w:rsidRDefault="00FE4CF5">
            <w:pPr>
              <w:spacing w:line="276" w:lineRule="auto"/>
              <w:rPr>
                <w:color w:val="000000"/>
              </w:rPr>
            </w:pPr>
            <w:r>
              <w:rPr>
                <w:color w:val="000000"/>
              </w:rPr>
              <w:lastRenderedPageBreak/>
              <w:t>Бюджетные ассигнования</w:t>
            </w:r>
          </w:p>
          <w:p w:rsidR="00FE4CF5" w:rsidRDefault="00FE4CF5">
            <w:pPr>
              <w:spacing w:line="276" w:lineRule="auto"/>
              <w:rPr>
                <w:rFonts w:eastAsia="Liberation Serif;Times New Roma" w:cs="Liberation Serif;Times New Roma"/>
                <w:color w:val="000000"/>
              </w:rPr>
            </w:pPr>
            <w:r>
              <w:rPr>
                <w:rFonts w:eastAsia="Liberation Serif;Times New Roma" w:cs="Liberation Serif;Times New Roma"/>
                <w:color w:val="000000"/>
              </w:rPr>
              <w:t xml:space="preserve"> </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5</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3</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tabs>
                <w:tab w:val="left" w:pos="465"/>
              </w:tabs>
              <w:spacing w:line="276" w:lineRule="auto"/>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tcPr>
          <w:p w:rsidR="00FE4CF5" w:rsidRDefault="00FE4CF5" w:rsidP="00FE4CF5">
            <w:pPr>
              <w:tabs>
                <w:tab w:val="left" w:pos="465"/>
              </w:tabs>
              <w:rPr>
                <w:color w:val="000000"/>
              </w:rPr>
            </w:pPr>
          </w:p>
        </w:tc>
      </w:tr>
      <w:tr w:rsidR="00FE4CF5" w:rsidTr="00FE4CF5">
        <w:trPr>
          <w:trHeight w:val="361"/>
        </w:trPr>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5</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3</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1</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rsidP="00FE4CF5">
            <w:pPr>
              <w:rPr>
                <w:color w:val="000000"/>
              </w:rPr>
            </w:pPr>
            <w:r>
              <w:rPr>
                <w:color w:val="000000"/>
              </w:rPr>
              <w:t>Доведенные бюджетные ассигнования</w:t>
            </w:r>
          </w:p>
        </w:tc>
      </w:tr>
      <w:tr w:rsidR="00FE4CF5" w:rsidTr="00FE4CF5">
        <w:trPr>
          <w:trHeight w:val="361"/>
        </w:trPr>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5</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3</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2</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rsidP="00FE4CF5">
            <w:pPr>
              <w:rPr>
                <w:color w:val="000000"/>
              </w:rPr>
            </w:pPr>
            <w:r>
              <w:rPr>
                <w:color w:val="000000"/>
              </w:rPr>
              <w:t>Бюджетные ассигнования к распределению</w:t>
            </w:r>
          </w:p>
        </w:tc>
      </w:tr>
      <w:tr w:rsidR="00FE4CF5" w:rsidTr="00FE4CF5">
        <w:trPr>
          <w:trHeight w:val="361"/>
        </w:trPr>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5</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3</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3</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rsidP="00FE4CF5">
            <w:pPr>
              <w:rPr>
                <w:color w:val="000000"/>
              </w:rPr>
            </w:pPr>
            <w:r>
              <w:rPr>
                <w:color w:val="000000"/>
              </w:rPr>
              <w:t>Бюджетные ассигнования получателей бюджетных средств и администраторов выплат по источникам</w:t>
            </w:r>
          </w:p>
        </w:tc>
      </w:tr>
      <w:tr w:rsidR="00FE4CF5" w:rsidTr="00FE4CF5">
        <w:trPr>
          <w:trHeight w:val="361"/>
        </w:trPr>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5</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3</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4</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rsidP="00FE4CF5">
            <w:pPr>
              <w:rPr>
                <w:color w:val="000000"/>
              </w:rPr>
            </w:pPr>
            <w:r>
              <w:rPr>
                <w:color w:val="000000"/>
              </w:rPr>
              <w:t>Переданные бюджетные ассигнования</w:t>
            </w:r>
          </w:p>
        </w:tc>
      </w:tr>
      <w:tr w:rsidR="00FE4CF5" w:rsidTr="00FE4CF5">
        <w:trPr>
          <w:trHeight w:val="361"/>
        </w:trPr>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5</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3</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5</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rsidP="00FE4CF5">
            <w:pPr>
              <w:rPr>
                <w:color w:val="000000"/>
              </w:rPr>
            </w:pPr>
            <w:r>
              <w:rPr>
                <w:color w:val="000000"/>
              </w:rPr>
              <w:t>Полученные бюджетные ассигнования</w:t>
            </w:r>
          </w:p>
        </w:tc>
      </w:tr>
      <w:tr w:rsidR="00FE4CF5" w:rsidTr="00FE4CF5">
        <w:trPr>
          <w:trHeight w:val="361"/>
        </w:trPr>
        <w:tc>
          <w:tcPr>
            <w:tcW w:w="1259" w:type="dxa"/>
            <w:tcBorders>
              <w:top w:val="nil"/>
              <w:left w:val="single" w:sz="4" w:space="0" w:color="000001"/>
              <w:bottom w:val="nil"/>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5</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3</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6</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rsidP="00FE4CF5">
            <w:pPr>
              <w:rPr>
                <w:color w:val="000000"/>
              </w:rPr>
            </w:pPr>
            <w:r>
              <w:rPr>
                <w:color w:val="000000"/>
              </w:rPr>
              <w:t>Бюджетные ассигнования в пути</w:t>
            </w:r>
          </w:p>
        </w:tc>
      </w:tr>
      <w:tr w:rsidR="00FE4CF5" w:rsidTr="00FE4CF5">
        <w:trPr>
          <w:trHeight w:val="361"/>
        </w:trPr>
        <w:tc>
          <w:tcPr>
            <w:tcW w:w="1259" w:type="dxa"/>
            <w:tcBorders>
              <w:top w:val="nil"/>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5</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lang w:val="en-US"/>
              </w:rPr>
            </w:pPr>
            <w:r>
              <w:rPr>
                <w:color w:val="000000"/>
                <w:lang w:val="en-US"/>
              </w:rPr>
              <w:t>3</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lang w:val="en-US"/>
              </w:rPr>
            </w:pPr>
            <w:r>
              <w:rPr>
                <w:color w:val="000000"/>
                <w:lang w:val="en-US"/>
              </w:rPr>
              <w:t>9</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rsidP="00FE4CF5">
            <w:pPr>
              <w:rPr>
                <w:color w:val="000000"/>
              </w:rPr>
            </w:pPr>
            <w:r>
              <w:rPr>
                <w:color w:val="000000"/>
              </w:rPr>
              <w:t>Утвержденные бюджетные ассигнования</w:t>
            </w:r>
          </w:p>
        </w:tc>
      </w:tr>
      <w:tr w:rsidR="00FE4CF5" w:rsidTr="00FE4CF5">
        <w:trPr>
          <w:trHeight w:val="671"/>
        </w:trPr>
        <w:tc>
          <w:tcPr>
            <w:tcW w:w="1259" w:type="dxa"/>
            <w:tcBorders>
              <w:top w:val="single" w:sz="4" w:space="0" w:color="000001"/>
              <w:left w:val="single" w:sz="4" w:space="0" w:color="000001"/>
              <w:bottom w:val="nil"/>
              <w:right w:val="nil"/>
            </w:tcBorders>
            <w:shd w:val="clear" w:color="auto" w:fill="FFFFFF"/>
            <w:hideMark/>
          </w:tcPr>
          <w:p w:rsidR="00FE4CF5" w:rsidRDefault="00FE4CF5">
            <w:pPr>
              <w:spacing w:line="276" w:lineRule="auto"/>
              <w:rPr>
                <w:color w:val="000000"/>
              </w:rPr>
            </w:pPr>
            <w:r>
              <w:rPr>
                <w:color w:val="000000"/>
              </w:rPr>
              <w:t xml:space="preserve">Сметные (плановые, прогнозные) назначения </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5</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4</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rsidP="00FE4CF5">
            <w:pPr>
              <w:rPr>
                <w:color w:val="000000"/>
              </w:rPr>
            </w:pPr>
            <w:r>
              <w:rPr>
                <w:color w:val="000000"/>
              </w:rPr>
              <w:t>По видам расходов (выплат),</w:t>
            </w:r>
          </w:p>
          <w:p w:rsidR="00FE4CF5" w:rsidRDefault="00FE4CF5" w:rsidP="00FE4CF5">
            <w:pPr>
              <w:rPr>
                <w:color w:val="000000"/>
              </w:rPr>
            </w:pPr>
            <w:r>
              <w:rPr>
                <w:color w:val="000000"/>
              </w:rPr>
              <w:t>видам доходов (поступлений)</w:t>
            </w:r>
          </w:p>
        </w:tc>
      </w:tr>
      <w:tr w:rsidR="00FE4CF5" w:rsidTr="00FE4CF5">
        <w:trPr>
          <w:trHeight w:val="553"/>
        </w:trPr>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rPr>
                <w:color w:val="000000"/>
              </w:rPr>
            </w:pPr>
            <w:r>
              <w:rPr>
                <w:color w:val="000000"/>
              </w:rPr>
              <w:t>Право на принятие обязательств</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5</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6</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rsidP="00FE4CF5">
            <w:pPr>
              <w:rPr>
                <w:color w:val="000000"/>
              </w:rPr>
            </w:pPr>
            <w:proofErr w:type="gramStart"/>
            <w:r>
              <w:rPr>
                <w:color w:val="000000"/>
              </w:rPr>
              <w:t>По</w:t>
            </w:r>
            <w:proofErr w:type="gramEnd"/>
            <w:r>
              <w:rPr>
                <w:color w:val="000000"/>
              </w:rPr>
              <w:t xml:space="preserve"> выдам расходов (выплат) (обязательств)</w:t>
            </w:r>
          </w:p>
        </w:tc>
      </w:tr>
      <w:tr w:rsidR="00FE4CF5" w:rsidTr="00FE4CF5">
        <w:trPr>
          <w:trHeight w:val="601"/>
        </w:trPr>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rPr>
                <w:color w:val="000000"/>
              </w:rPr>
            </w:pPr>
            <w:r>
              <w:rPr>
                <w:color w:val="000000"/>
              </w:rPr>
              <w:t>Утвержденный объем финансового обеспечения</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5</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7</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rsidP="00FE4CF5">
            <w:pPr>
              <w:rPr>
                <w:color w:val="000000"/>
              </w:rPr>
            </w:pPr>
            <w:r>
              <w:rPr>
                <w:color w:val="000000"/>
              </w:rPr>
              <w:t>По видам доходов (поступлений)</w:t>
            </w:r>
          </w:p>
        </w:tc>
      </w:tr>
      <w:tr w:rsidR="00FE4CF5" w:rsidTr="00FE4CF5">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rPr>
                <w:color w:val="000000"/>
              </w:rPr>
            </w:pPr>
            <w:r>
              <w:rPr>
                <w:color w:val="000000"/>
              </w:rPr>
              <w:t>Получено финансового обеспечения</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5</w:t>
            </w:r>
          </w:p>
        </w:tc>
        <w:tc>
          <w:tcPr>
            <w:tcW w:w="1260"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nil"/>
              <w:bottom w:val="single" w:sz="4" w:space="0" w:color="000001"/>
              <w:right w:val="nil"/>
            </w:tcBorders>
            <w:shd w:val="clear" w:color="auto" w:fill="FFFFFF"/>
            <w:tcMar>
              <w:top w:w="0" w:type="dxa"/>
              <w:left w:w="5" w:type="dxa"/>
              <w:bottom w:w="0" w:type="dxa"/>
              <w:right w:w="0" w:type="dxa"/>
            </w:tcMar>
            <w:hideMark/>
          </w:tcPr>
          <w:p w:rsidR="00FE4CF5" w:rsidRDefault="00FE4CF5">
            <w:pPr>
              <w:spacing w:line="276" w:lineRule="auto"/>
              <w:jc w:val="center"/>
              <w:rPr>
                <w:color w:val="000000"/>
              </w:rPr>
            </w:pPr>
            <w:r>
              <w:rPr>
                <w:color w:val="000000"/>
              </w:rPr>
              <w:t>8</w:t>
            </w:r>
          </w:p>
        </w:tc>
        <w:tc>
          <w:tcPr>
            <w:tcW w:w="1260"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59" w:type="dxa"/>
            <w:tcBorders>
              <w:top w:val="single" w:sz="4" w:space="0" w:color="000001"/>
              <w:left w:val="single" w:sz="4" w:space="0" w:color="000001"/>
              <w:bottom w:val="single" w:sz="4" w:space="0" w:color="000001"/>
              <w:right w:val="nil"/>
            </w:tcBorders>
            <w:shd w:val="clear" w:color="auto" w:fill="FFFFFF"/>
            <w:hideMark/>
          </w:tcPr>
          <w:p w:rsidR="00FE4CF5" w:rsidRDefault="00FE4CF5">
            <w:pPr>
              <w:spacing w:line="276" w:lineRule="auto"/>
              <w:jc w:val="center"/>
              <w:rPr>
                <w:color w:val="000000"/>
              </w:rPr>
            </w:pPr>
            <w:r>
              <w:rPr>
                <w:color w:val="000000"/>
              </w:rPr>
              <w:t>0</w:t>
            </w:r>
          </w:p>
        </w:tc>
        <w:tc>
          <w:tcPr>
            <w:tcW w:w="1260" w:type="dxa"/>
            <w:tcBorders>
              <w:top w:val="single" w:sz="4" w:space="0" w:color="000001"/>
              <w:left w:val="single" w:sz="4" w:space="0" w:color="000001"/>
              <w:bottom w:val="single" w:sz="4" w:space="0" w:color="000001"/>
              <w:right w:val="nil"/>
            </w:tcBorders>
            <w:shd w:val="clear" w:color="auto" w:fill="FFFFFF"/>
          </w:tcPr>
          <w:p w:rsidR="00FE4CF5" w:rsidRDefault="00FE4CF5">
            <w:pPr>
              <w:spacing w:line="276" w:lineRule="auto"/>
              <w:jc w:val="center"/>
              <w:rPr>
                <w:color w:val="000000"/>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hideMark/>
          </w:tcPr>
          <w:p w:rsidR="00FE4CF5" w:rsidRDefault="00FE4CF5" w:rsidP="00FE4CF5">
            <w:pPr>
              <w:rPr>
                <w:color w:val="000000"/>
              </w:rPr>
            </w:pPr>
            <w:r>
              <w:rPr>
                <w:color w:val="000000"/>
              </w:rPr>
              <w:t>По видам доходов (поступлений)</w:t>
            </w:r>
          </w:p>
        </w:tc>
      </w:tr>
      <w:tr w:rsidR="00FE4CF5" w:rsidTr="00FE4CF5">
        <w:trPr>
          <w:trHeight w:val="412"/>
        </w:trPr>
        <w:tc>
          <w:tcPr>
            <w:tcW w:w="1259" w:type="dxa"/>
            <w:tcBorders>
              <w:top w:val="nil"/>
              <w:left w:val="nil"/>
              <w:bottom w:val="nil"/>
              <w:right w:val="nil"/>
            </w:tcBorders>
            <w:shd w:val="clear" w:color="auto" w:fill="FFFFFF"/>
            <w:tcMar>
              <w:top w:w="0" w:type="dxa"/>
              <w:left w:w="5" w:type="dxa"/>
              <w:bottom w:w="0" w:type="dxa"/>
              <w:right w:w="0" w:type="dxa"/>
            </w:tcMar>
          </w:tcPr>
          <w:p w:rsidR="00FE4CF5" w:rsidRDefault="00FE4CF5">
            <w:pPr>
              <w:spacing w:line="276" w:lineRule="auto"/>
              <w:rPr>
                <w:shd w:val="clear" w:color="auto" w:fill="FFFF00"/>
              </w:rPr>
            </w:pPr>
          </w:p>
        </w:tc>
        <w:tc>
          <w:tcPr>
            <w:tcW w:w="1259" w:type="dxa"/>
            <w:tcBorders>
              <w:top w:val="nil"/>
              <w:left w:val="nil"/>
              <w:bottom w:val="nil"/>
              <w:right w:val="nil"/>
            </w:tcBorders>
            <w:shd w:val="clear" w:color="auto" w:fill="FFFFFF"/>
            <w:tcMar>
              <w:top w:w="0" w:type="dxa"/>
              <w:left w:w="5" w:type="dxa"/>
              <w:bottom w:w="0" w:type="dxa"/>
              <w:right w:w="0" w:type="dxa"/>
            </w:tcMar>
            <w:vAlign w:val="center"/>
          </w:tcPr>
          <w:p w:rsidR="00FE4CF5" w:rsidRDefault="00FE4CF5">
            <w:pPr>
              <w:spacing w:line="276" w:lineRule="auto"/>
            </w:pPr>
          </w:p>
        </w:tc>
        <w:tc>
          <w:tcPr>
            <w:tcW w:w="1260" w:type="dxa"/>
            <w:tcBorders>
              <w:top w:val="nil"/>
              <w:left w:val="nil"/>
              <w:bottom w:val="nil"/>
              <w:right w:val="nil"/>
            </w:tcBorders>
            <w:shd w:val="clear" w:color="auto" w:fill="FFFFFF"/>
            <w:tcMar>
              <w:top w:w="0" w:type="dxa"/>
              <w:left w:w="5" w:type="dxa"/>
              <w:bottom w:w="0" w:type="dxa"/>
              <w:right w:w="0" w:type="dxa"/>
            </w:tcMar>
            <w:vAlign w:val="center"/>
          </w:tcPr>
          <w:p w:rsidR="00FE4CF5" w:rsidRDefault="00FE4CF5">
            <w:pPr>
              <w:spacing w:line="276" w:lineRule="auto"/>
            </w:pPr>
          </w:p>
        </w:tc>
        <w:tc>
          <w:tcPr>
            <w:tcW w:w="6297" w:type="dxa"/>
            <w:gridSpan w:val="5"/>
            <w:tcBorders>
              <w:top w:val="nil"/>
              <w:left w:val="nil"/>
              <w:bottom w:val="nil"/>
              <w:right w:val="nil"/>
            </w:tcBorders>
            <w:shd w:val="clear" w:color="auto" w:fill="FFFFFF"/>
            <w:tcMar>
              <w:top w:w="0" w:type="dxa"/>
              <w:left w:w="5" w:type="dxa"/>
              <w:bottom w:w="0" w:type="dxa"/>
              <w:right w:w="0" w:type="dxa"/>
            </w:tcMar>
          </w:tcPr>
          <w:p w:rsidR="00FE4CF5" w:rsidRDefault="00FE4CF5">
            <w:pPr>
              <w:spacing w:line="276" w:lineRule="auto"/>
            </w:pPr>
          </w:p>
        </w:tc>
      </w:tr>
      <w:tr w:rsidR="00FE4CF5" w:rsidTr="00FE4CF5">
        <w:tc>
          <w:tcPr>
            <w:tcW w:w="10075" w:type="dxa"/>
            <w:gridSpan w:val="8"/>
            <w:tcBorders>
              <w:top w:val="nil"/>
              <w:left w:val="nil"/>
              <w:bottom w:val="nil"/>
              <w:right w:val="nil"/>
            </w:tcBorders>
            <w:shd w:val="clear" w:color="auto" w:fill="FFFFFF"/>
            <w:tcMar>
              <w:top w:w="0" w:type="dxa"/>
              <w:left w:w="5" w:type="dxa"/>
              <w:bottom w:w="0" w:type="dxa"/>
              <w:right w:w="0" w:type="dxa"/>
            </w:tcMar>
          </w:tcPr>
          <w:p w:rsidR="00FE4CF5" w:rsidRDefault="00FE4CF5">
            <w:pPr>
              <w:pStyle w:val="af"/>
              <w:spacing w:line="276" w:lineRule="auto"/>
              <w:rPr>
                <w:lang w:eastAsia="en-US"/>
              </w:rPr>
            </w:pPr>
          </w:p>
        </w:tc>
      </w:tr>
      <w:tr w:rsidR="00FE4CF5" w:rsidTr="00FE4CF5">
        <w:tc>
          <w:tcPr>
            <w:tcW w:w="10075" w:type="dxa"/>
            <w:gridSpan w:val="8"/>
            <w:tcBorders>
              <w:top w:val="nil"/>
              <w:left w:val="nil"/>
              <w:bottom w:val="nil"/>
              <w:right w:val="nil"/>
            </w:tcBorders>
            <w:shd w:val="clear" w:color="auto" w:fill="FFFFFF"/>
            <w:tcMar>
              <w:top w:w="0" w:type="dxa"/>
              <w:left w:w="5" w:type="dxa"/>
              <w:bottom w:w="0" w:type="dxa"/>
              <w:right w:w="0" w:type="dxa"/>
            </w:tcMar>
          </w:tcPr>
          <w:p w:rsidR="00FE4CF5" w:rsidRDefault="00FE4CF5">
            <w:pPr>
              <w:pStyle w:val="af"/>
              <w:spacing w:line="276" w:lineRule="auto"/>
              <w:rPr>
                <w:lang w:eastAsia="en-US"/>
              </w:rPr>
            </w:pPr>
          </w:p>
        </w:tc>
      </w:tr>
    </w:tbl>
    <w:p w:rsidR="00FE4CF5" w:rsidRDefault="00FE4CF5" w:rsidP="00ED7279">
      <w:pPr>
        <w:pStyle w:val="a5"/>
        <w:jc w:val="both"/>
        <w:rPr>
          <w:sz w:val="24"/>
        </w:rPr>
      </w:pPr>
    </w:p>
    <w:tbl>
      <w:tblPr>
        <w:tblW w:w="10353" w:type="dxa"/>
        <w:tblInd w:w="-988" w:type="dxa"/>
        <w:tblBorders>
          <w:top w:val="single" w:sz="4" w:space="0" w:color="000001"/>
          <w:left w:val="single" w:sz="4" w:space="0" w:color="000001"/>
          <w:insideH w:val="nil"/>
          <w:insideV w:val="nil"/>
        </w:tblBorders>
        <w:tblCellMar>
          <w:left w:w="0" w:type="dxa"/>
          <w:right w:w="0" w:type="dxa"/>
        </w:tblCellMar>
        <w:tblLook w:val="04A0" w:firstRow="1" w:lastRow="0" w:firstColumn="1" w:lastColumn="0" w:noHBand="0" w:noVBand="1"/>
      </w:tblPr>
      <w:tblGrid>
        <w:gridCol w:w="4221"/>
        <w:gridCol w:w="2405"/>
        <w:gridCol w:w="3727"/>
      </w:tblGrid>
      <w:tr w:rsidR="00ED7279" w:rsidTr="00FE4CF5">
        <w:trPr>
          <w:gridAfter w:val="1"/>
          <w:wAfter w:w="3727" w:type="dxa"/>
        </w:trPr>
        <w:tc>
          <w:tcPr>
            <w:tcW w:w="6626" w:type="dxa"/>
            <w:gridSpan w:val="2"/>
            <w:tcBorders>
              <w:top w:val="nil"/>
              <w:left w:val="nil"/>
              <w:bottom w:val="nil"/>
              <w:right w:val="nil"/>
            </w:tcBorders>
            <w:shd w:val="clear" w:color="auto" w:fill="FFFFFF"/>
            <w:tcMar>
              <w:top w:w="0" w:type="dxa"/>
              <w:left w:w="5" w:type="dxa"/>
              <w:bottom w:w="0" w:type="dxa"/>
              <w:right w:w="0" w:type="dxa"/>
            </w:tcMar>
          </w:tcPr>
          <w:p w:rsidR="00ED7279" w:rsidRDefault="00ED7279" w:rsidP="00FE4CF5">
            <w:pPr>
              <w:widowControl/>
              <w:suppressAutoHyphens w:val="0"/>
              <w:spacing w:after="200" w:line="276" w:lineRule="auto"/>
              <w:rPr>
                <w:lang w:eastAsia="en-US"/>
              </w:rPr>
            </w:pPr>
          </w:p>
        </w:tc>
      </w:tr>
      <w:tr w:rsidR="00ED7279" w:rsidTr="00FE4CF5">
        <w:trPr>
          <w:gridAfter w:val="1"/>
          <w:wAfter w:w="3727" w:type="dxa"/>
        </w:trPr>
        <w:tc>
          <w:tcPr>
            <w:tcW w:w="6626" w:type="dxa"/>
            <w:gridSpan w:val="2"/>
            <w:tcBorders>
              <w:top w:val="nil"/>
              <w:left w:val="nil"/>
              <w:bottom w:val="nil"/>
              <w:right w:val="nil"/>
            </w:tcBorders>
            <w:shd w:val="clear" w:color="auto" w:fill="FFFFFF"/>
            <w:tcMar>
              <w:top w:w="0" w:type="dxa"/>
              <w:left w:w="5" w:type="dxa"/>
              <w:bottom w:w="0" w:type="dxa"/>
              <w:right w:w="0" w:type="dxa"/>
            </w:tcMar>
          </w:tcPr>
          <w:p w:rsidR="00ED7279" w:rsidRDefault="00ED7279">
            <w:pPr>
              <w:pStyle w:val="af"/>
              <w:spacing w:line="276" w:lineRule="auto"/>
              <w:rPr>
                <w:lang w:eastAsia="en-US"/>
              </w:rPr>
            </w:pPr>
          </w:p>
        </w:tc>
      </w:tr>
      <w:tr w:rsidR="00ED7279" w:rsidTr="00FE4CF5">
        <w:trPr>
          <w:gridAfter w:val="1"/>
          <w:wAfter w:w="3727" w:type="dxa"/>
        </w:trPr>
        <w:tc>
          <w:tcPr>
            <w:tcW w:w="6626" w:type="dxa"/>
            <w:gridSpan w:val="2"/>
            <w:tcBorders>
              <w:top w:val="nil"/>
              <w:left w:val="nil"/>
              <w:bottom w:val="nil"/>
              <w:right w:val="nil"/>
            </w:tcBorders>
            <w:shd w:val="clear" w:color="auto" w:fill="FFFFFF"/>
            <w:tcMar>
              <w:top w:w="0" w:type="dxa"/>
              <w:left w:w="5" w:type="dxa"/>
              <w:bottom w:w="0" w:type="dxa"/>
              <w:right w:w="0" w:type="dxa"/>
            </w:tcMar>
          </w:tcPr>
          <w:p w:rsidR="00ED7279" w:rsidRDefault="00ED7279">
            <w:pPr>
              <w:pStyle w:val="af"/>
              <w:spacing w:line="276" w:lineRule="auto"/>
              <w:rPr>
                <w:lang w:eastAsia="en-US"/>
              </w:rPr>
            </w:pPr>
          </w:p>
        </w:tc>
      </w:tr>
      <w:tr w:rsidR="00ED7279" w:rsidTr="00FE4CF5">
        <w:trPr>
          <w:gridAfter w:val="1"/>
          <w:wAfter w:w="3727" w:type="dxa"/>
        </w:trPr>
        <w:tc>
          <w:tcPr>
            <w:tcW w:w="6626" w:type="dxa"/>
            <w:gridSpan w:val="2"/>
            <w:tcBorders>
              <w:top w:val="nil"/>
              <w:left w:val="nil"/>
              <w:bottom w:val="nil"/>
              <w:right w:val="nil"/>
            </w:tcBorders>
            <w:shd w:val="clear" w:color="auto" w:fill="FFFFFF"/>
            <w:tcMar>
              <w:top w:w="0" w:type="dxa"/>
              <w:left w:w="5" w:type="dxa"/>
              <w:bottom w:w="0" w:type="dxa"/>
              <w:right w:w="0" w:type="dxa"/>
            </w:tcMar>
          </w:tcPr>
          <w:p w:rsidR="00ED7279" w:rsidRDefault="00ED7279">
            <w:pPr>
              <w:pStyle w:val="af"/>
              <w:spacing w:line="276" w:lineRule="auto"/>
              <w:rPr>
                <w:lang w:eastAsia="en-US"/>
              </w:rPr>
            </w:pPr>
          </w:p>
        </w:tc>
      </w:tr>
      <w:tr w:rsidR="00ED7279" w:rsidTr="00FE4CF5">
        <w:trPr>
          <w:gridAfter w:val="1"/>
          <w:wAfter w:w="3727" w:type="dxa"/>
        </w:trPr>
        <w:tc>
          <w:tcPr>
            <w:tcW w:w="6626" w:type="dxa"/>
            <w:gridSpan w:val="2"/>
            <w:tcBorders>
              <w:top w:val="nil"/>
              <w:left w:val="nil"/>
              <w:bottom w:val="nil"/>
              <w:right w:val="nil"/>
            </w:tcBorders>
            <w:shd w:val="clear" w:color="auto" w:fill="FFFFFF"/>
            <w:tcMar>
              <w:top w:w="0" w:type="dxa"/>
              <w:left w:w="5" w:type="dxa"/>
              <w:bottom w:w="0" w:type="dxa"/>
              <w:right w:w="0" w:type="dxa"/>
            </w:tcMar>
          </w:tcPr>
          <w:p w:rsidR="00ED7279" w:rsidRDefault="00ED7279">
            <w:pPr>
              <w:pStyle w:val="af"/>
              <w:spacing w:line="276" w:lineRule="auto"/>
              <w:rPr>
                <w:lang w:eastAsia="en-US"/>
              </w:rPr>
            </w:pPr>
          </w:p>
        </w:tc>
      </w:tr>
      <w:tr w:rsidR="00ED7279" w:rsidTr="00FE4CF5">
        <w:trPr>
          <w:gridAfter w:val="1"/>
          <w:wAfter w:w="3727" w:type="dxa"/>
        </w:trPr>
        <w:tc>
          <w:tcPr>
            <w:tcW w:w="6626" w:type="dxa"/>
            <w:gridSpan w:val="2"/>
            <w:tcBorders>
              <w:top w:val="nil"/>
              <w:left w:val="nil"/>
              <w:bottom w:val="nil"/>
              <w:right w:val="nil"/>
            </w:tcBorders>
            <w:shd w:val="clear" w:color="auto" w:fill="FFFFFF"/>
            <w:tcMar>
              <w:top w:w="0" w:type="dxa"/>
              <w:left w:w="5" w:type="dxa"/>
              <w:bottom w:w="0" w:type="dxa"/>
              <w:right w:w="0" w:type="dxa"/>
            </w:tcMar>
          </w:tcPr>
          <w:p w:rsidR="00ED7279" w:rsidRDefault="00ED7279">
            <w:pPr>
              <w:pStyle w:val="af"/>
              <w:spacing w:line="276" w:lineRule="auto"/>
              <w:rPr>
                <w:lang w:eastAsia="en-US"/>
              </w:rPr>
            </w:pPr>
          </w:p>
        </w:tc>
      </w:tr>
      <w:tr w:rsidR="00ED7279" w:rsidTr="00FE4CF5">
        <w:trPr>
          <w:gridAfter w:val="1"/>
          <w:wAfter w:w="3727" w:type="dxa"/>
        </w:trPr>
        <w:tc>
          <w:tcPr>
            <w:tcW w:w="6626" w:type="dxa"/>
            <w:gridSpan w:val="2"/>
            <w:tcBorders>
              <w:top w:val="nil"/>
              <w:left w:val="nil"/>
              <w:bottom w:val="nil"/>
              <w:right w:val="nil"/>
            </w:tcBorders>
            <w:shd w:val="clear" w:color="auto" w:fill="FFFFFF"/>
            <w:tcMar>
              <w:top w:w="0" w:type="dxa"/>
              <w:left w:w="5" w:type="dxa"/>
              <w:bottom w:w="0" w:type="dxa"/>
              <w:right w:w="0" w:type="dxa"/>
            </w:tcMar>
          </w:tcPr>
          <w:p w:rsidR="00ED7279" w:rsidRDefault="00ED7279">
            <w:pPr>
              <w:pStyle w:val="af"/>
              <w:spacing w:line="276" w:lineRule="auto"/>
              <w:rPr>
                <w:lang w:eastAsia="en-US"/>
              </w:rPr>
            </w:pPr>
          </w:p>
        </w:tc>
      </w:tr>
      <w:tr w:rsidR="00ED7279" w:rsidTr="00FE4CF5">
        <w:trPr>
          <w:gridAfter w:val="1"/>
          <w:wAfter w:w="3727" w:type="dxa"/>
        </w:trPr>
        <w:tc>
          <w:tcPr>
            <w:tcW w:w="6626" w:type="dxa"/>
            <w:gridSpan w:val="2"/>
            <w:tcBorders>
              <w:top w:val="nil"/>
              <w:left w:val="nil"/>
              <w:bottom w:val="nil"/>
              <w:right w:val="nil"/>
            </w:tcBorders>
            <w:shd w:val="clear" w:color="auto" w:fill="FFFFFF"/>
            <w:tcMar>
              <w:top w:w="0" w:type="dxa"/>
              <w:left w:w="5" w:type="dxa"/>
              <w:bottom w:w="0" w:type="dxa"/>
              <w:right w:w="0" w:type="dxa"/>
            </w:tcMar>
          </w:tcPr>
          <w:p w:rsidR="00ED7279" w:rsidRDefault="00ED7279">
            <w:pPr>
              <w:pStyle w:val="af"/>
              <w:spacing w:line="276" w:lineRule="auto"/>
              <w:rPr>
                <w:lang w:eastAsia="en-US"/>
              </w:rPr>
            </w:pPr>
          </w:p>
        </w:tc>
      </w:tr>
      <w:tr w:rsidR="00ED7279" w:rsidTr="00FE4CF5">
        <w:trPr>
          <w:gridAfter w:val="2"/>
          <w:wAfter w:w="6132" w:type="dxa"/>
        </w:trPr>
        <w:tc>
          <w:tcPr>
            <w:tcW w:w="4221" w:type="dxa"/>
            <w:tcBorders>
              <w:top w:val="nil"/>
              <w:left w:val="nil"/>
              <w:bottom w:val="nil"/>
              <w:right w:val="nil"/>
            </w:tcBorders>
            <w:shd w:val="clear" w:color="auto" w:fill="FFFFFF"/>
            <w:tcMar>
              <w:top w:w="0" w:type="dxa"/>
              <w:left w:w="5" w:type="dxa"/>
              <w:bottom w:w="0" w:type="dxa"/>
              <w:right w:w="0" w:type="dxa"/>
            </w:tcMar>
          </w:tcPr>
          <w:p w:rsidR="00ED7279" w:rsidRDefault="00ED7279">
            <w:pPr>
              <w:pStyle w:val="af"/>
              <w:spacing w:line="276" w:lineRule="auto"/>
              <w:rPr>
                <w:lang w:eastAsia="en-US"/>
              </w:rPr>
            </w:pPr>
          </w:p>
        </w:tc>
      </w:tr>
      <w:tr w:rsidR="00ED7279" w:rsidTr="00FE4CF5">
        <w:trPr>
          <w:gridAfter w:val="2"/>
          <w:wAfter w:w="6132" w:type="dxa"/>
        </w:trPr>
        <w:tc>
          <w:tcPr>
            <w:tcW w:w="4221" w:type="dxa"/>
            <w:tcBorders>
              <w:top w:val="nil"/>
              <w:left w:val="nil"/>
              <w:bottom w:val="nil"/>
              <w:right w:val="nil"/>
            </w:tcBorders>
            <w:shd w:val="clear" w:color="auto" w:fill="FFFFFF"/>
            <w:tcMar>
              <w:top w:w="0" w:type="dxa"/>
              <w:left w:w="5" w:type="dxa"/>
              <w:bottom w:w="0" w:type="dxa"/>
              <w:right w:w="0" w:type="dxa"/>
            </w:tcMar>
          </w:tcPr>
          <w:p w:rsidR="00ED7279" w:rsidRDefault="00ED7279">
            <w:pPr>
              <w:pStyle w:val="af"/>
              <w:spacing w:line="276" w:lineRule="auto"/>
              <w:rPr>
                <w:lang w:eastAsia="en-US"/>
              </w:rPr>
            </w:pPr>
          </w:p>
        </w:tc>
      </w:tr>
      <w:tr w:rsidR="00ED7279" w:rsidTr="00FE4CF5">
        <w:trPr>
          <w:gridAfter w:val="2"/>
          <w:wAfter w:w="6132" w:type="dxa"/>
        </w:trPr>
        <w:tc>
          <w:tcPr>
            <w:tcW w:w="4221" w:type="dxa"/>
            <w:tcBorders>
              <w:top w:val="nil"/>
              <w:left w:val="nil"/>
              <w:bottom w:val="nil"/>
              <w:right w:val="nil"/>
            </w:tcBorders>
            <w:shd w:val="clear" w:color="auto" w:fill="FFFFFF"/>
            <w:tcMar>
              <w:top w:w="0" w:type="dxa"/>
              <w:left w:w="5" w:type="dxa"/>
              <w:bottom w:w="0" w:type="dxa"/>
              <w:right w:w="0" w:type="dxa"/>
            </w:tcMar>
          </w:tcPr>
          <w:p w:rsidR="00ED7279" w:rsidRDefault="00ED7279">
            <w:pPr>
              <w:pStyle w:val="af"/>
              <w:spacing w:line="276" w:lineRule="auto"/>
              <w:rPr>
                <w:lang w:eastAsia="en-US"/>
              </w:rPr>
            </w:pPr>
          </w:p>
        </w:tc>
      </w:tr>
      <w:tr w:rsidR="00ED7279" w:rsidTr="00FE4CF5">
        <w:tc>
          <w:tcPr>
            <w:tcW w:w="10353" w:type="dxa"/>
            <w:gridSpan w:val="3"/>
            <w:tcBorders>
              <w:top w:val="nil"/>
              <w:left w:val="nil"/>
              <w:bottom w:val="nil"/>
              <w:right w:val="nil"/>
            </w:tcBorders>
            <w:shd w:val="clear" w:color="auto" w:fill="FFFFFF"/>
            <w:tcMar>
              <w:top w:w="0" w:type="dxa"/>
              <w:left w:w="5" w:type="dxa"/>
              <w:bottom w:w="0" w:type="dxa"/>
              <w:right w:w="0" w:type="dxa"/>
            </w:tcMar>
          </w:tcPr>
          <w:p w:rsidR="00D21406" w:rsidRDefault="00D21406"/>
          <w:tbl>
            <w:tblPr>
              <w:tblpPr w:leftFromText="180" w:rightFromText="180" w:vertAnchor="text" w:horzAnchor="margin" w:tblpXSpec="center" w:tblpY="140"/>
              <w:tblOverlap w:val="never"/>
              <w:tblW w:w="10226" w:type="dxa"/>
              <w:tblBorders>
                <w:insideH w:val="nil"/>
                <w:insideV w:val="nil"/>
              </w:tblBorders>
              <w:tblCellMar>
                <w:left w:w="0" w:type="dxa"/>
                <w:right w:w="0" w:type="dxa"/>
              </w:tblCellMar>
              <w:tblLook w:val="04A0" w:firstRow="1" w:lastRow="0" w:firstColumn="1" w:lastColumn="0" w:noHBand="0" w:noVBand="1"/>
            </w:tblPr>
            <w:tblGrid>
              <w:gridCol w:w="5681"/>
              <w:gridCol w:w="4545"/>
            </w:tblGrid>
            <w:tr w:rsidR="00D21406" w:rsidTr="00D21406">
              <w:trPr>
                <w:trHeight w:val="412"/>
              </w:trPr>
              <w:tc>
                <w:tcPr>
                  <w:tcW w:w="5681" w:type="dxa"/>
                  <w:tcBorders>
                    <w:top w:val="nil"/>
                    <w:left w:val="nil"/>
                    <w:bottom w:val="nil"/>
                    <w:right w:val="nil"/>
                  </w:tcBorders>
                  <w:shd w:val="clear" w:color="auto" w:fill="FFFFFF"/>
                  <w:vAlign w:val="center"/>
                </w:tcPr>
                <w:p w:rsidR="00D21406" w:rsidRPr="00D21406" w:rsidRDefault="00D21406" w:rsidP="00D21406">
                  <w:pPr>
                    <w:keepLines/>
                    <w:spacing w:line="276" w:lineRule="auto"/>
                    <w:rPr>
                      <w:color w:val="000000"/>
                    </w:rPr>
                  </w:pPr>
                </w:p>
                <w:p w:rsidR="00D21406" w:rsidRPr="00D21406" w:rsidRDefault="00D21406" w:rsidP="00D21406">
                  <w:pPr>
                    <w:keepLines/>
                    <w:spacing w:line="276" w:lineRule="auto"/>
                    <w:jc w:val="center"/>
                    <w:rPr>
                      <w:color w:val="000000"/>
                    </w:rPr>
                  </w:pPr>
                </w:p>
                <w:p w:rsidR="00D21406" w:rsidRPr="00D21406" w:rsidRDefault="00D21406" w:rsidP="00D21406">
                  <w:pPr>
                    <w:keepLines/>
                    <w:spacing w:line="276" w:lineRule="auto"/>
                    <w:jc w:val="center"/>
                    <w:rPr>
                      <w:color w:val="000000"/>
                    </w:rPr>
                  </w:pPr>
                  <w:r w:rsidRPr="00D21406">
                    <w:rPr>
                      <w:color w:val="000000"/>
                    </w:rPr>
                    <w:t xml:space="preserve">ЗАБАЛАНСОВЫЕ СЧЕТА </w:t>
                  </w:r>
                </w:p>
              </w:tc>
              <w:tc>
                <w:tcPr>
                  <w:tcW w:w="4545" w:type="dxa"/>
                  <w:tcBorders>
                    <w:top w:val="nil"/>
                    <w:left w:val="nil"/>
                    <w:bottom w:val="nil"/>
                    <w:right w:val="nil"/>
                  </w:tcBorders>
                  <w:shd w:val="clear" w:color="auto" w:fill="FFFFFF"/>
                  <w:vAlign w:val="center"/>
                </w:tcPr>
                <w:p w:rsidR="00D21406" w:rsidRDefault="00D21406" w:rsidP="00D21406">
                  <w:pPr>
                    <w:spacing w:line="276" w:lineRule="auto"/>
                    <w:jc w:val="center"/>
                    <w:rPr>
                      <w:color w:val="000000"/>
                    </w:rPr>
                  </w:pPr>
                </w:p>
              </w:tc>
            </w:tr>
            <w:tr w:rsidR="00D21406" w:rsidTr="00D21406">
              <w:trPr>
                <w:trHeight w:val="412"/>
              </w:trPr>
              <w:tc>
                <w:tcPr>
                  <w:tcW w:w="5681" w:type="dxa"/>
                  <w:tcBorders>
                    <w:top w:val="single" w:sz="4" w:space="0" w:color="000001"/>
                    <w:left w:val="single" w:sz="4" w:space="0" w:color="000001"/>
                    <w:bottom w:val="single" w:sz="4" w:space="0" w:color="000001"/>
                    <w:right w:val="nil"/>
                  </w:tcBorders>
                  <w:shd w:val="clear" w:color="auto" w:fill="FFFFFF"/>
                  <w:vAlign w:val="center"/>
                  <w:hideMark/>
                </w:tcPr>
                <w:p w:rsidR="00D21406" w:rsidRPr="00D21406" w:rsidRDefault="00D21406" w:rsidP="00D21406">
                  <w:pPr>
                    <w:spacing w:line="276" w:lineRule="auto"/>
                    <w:jc w:val="center"/>
                    <w:rPr>
                      <w:color w:val="000000"/>
                    </w:rPr>
                  </w:pPr>
                  <w:r w:rsidRPr="00D21406">
                    <w:rPr>
                      <w:color w:val="000000"/>
                    </w:rPr>
                    <w:lastRenderedPageBreak/>
                    <w:t>Наименование счета</w:t>
                  </w:r>
                </w:p>
              </w:tc>
              <w:tc>
                <w:tcPr>
                  <w:tcW w:w="4545"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D21406" w:rsidRDefault="00D21406" w:rsidP="00D21406">
                  <w:pPr>
                    <w:spacing w:line="276" w:lineRule="auto"/>
                    <w:jc w:val="center"/>
                    <w:rPr>
                      <w:color w:val="000000"/>
                    </w:rPr>
                  </w:pPr>
                  <w:r>
                    <w:rPr>
                      <w:color w:val="000000"/>
                    </w:rPr>
                    <w:t>Номер счета</w:t>
                  </w:r>
                </w:p>
              </w:tc>
            </w:tr>
            <w:tr w:rsidR="00D21406" w:rsidTr="00D21406">
              <w:tc>
                <w:tcPr>
                  <w:tcW w:w="5681" w:type="dxa"/>
                  <w:tcBorders>
                    <w:top w:val="nil"/>
                    <w:left w:val="single" w:sz="4" w:space="0" w:color="000001"/>
                    <w:bottom w:val="single" w:sz="4" w:space="0" w:color="000001"/>
                    <w:right w:val="nil"/>
                  </w:tcBorders>
                  <w:shd w:val="clear" w:color="auto" w:fill="FFFFFF"/>
                  <w:hideMark/>
                </w:tcPr>
                <w:p w:rsidR="00D21406" w:rsidRPr="00D21406" w:rsidRDefault="00D21406" w:rsidP="00D21406">
                  <w:pPr>
                    <w:spacing w:line="276" w:lineRule="auto"/>
                    <w:jc w:val="center"/>
                    <w:rPr>
                      <w:color w:val="000000"/>
                      <w:sz w:val="18"/>
                      <w:szCs w:val="18"/>
                    </w:rPr>
                  </w:pPr>
                  <w:r w:rsidRPr="00D21406">
                    <w:rPr>
                      <w:color w:val="000000"/>
                      <w:sz w:val="18"/>
                      <w:szCs w:val="18"/>
                    </w:rPr>
                    <w:t>1</w:t>
                  </w:r>
                </w:p>
              </w:tc>
              <w:tc>
                <w:tcPr>
                  <w:tcW w:w="4545" w:type="dxa"/>
                  <w:tcBorders>
                    <w:top w:val="nil"/>
                    <w:left w:val="single" w:sz="4" w:space="0" w:color="000001"/>
                    <w:bottom w:val="single" w:sz="4" w:space="0" w:color="000001"/>
                    <w:right w:val="single" w:sz="4" w:space="0" w:color="000001"/>
                  </w:tcBorders>
                  <w:shd w:val="clear" w:color="auto" w:fill="FFFFFF"/>
                  <w:hideMark/>
                </w:tcPr>
                <w:p w:rsidR="00D21406" w:rsidRDefault="00D21406" w:rsidP="00D21406">
                  <w:pPr>
                    <w:spacing w:line="276" w:lineRule="auto"/>
                    <w:jc w:val="center"/>
                    <w:rPr>
                      <w:color w:val="000000"/>
                      <w:sz w:val="18"/>
                      <w:szCs w:val="18"/>
                    </w:rPr>
                  </w:pPr>
                  <w:r>
                    <w:rPr>
                      <w:color w:val="000000"/>
                      <w:sz w:val="18"/>
                      <w:szCs w:val="18"/>
                    </w:rPr>
                    <w:t>2</w:t>
                  </w:r>
                </w:p>
              </w:tc>
            </w:tr>
            <w:tr w:rsidR="00D21406" w:rsidTr="00D21406">
              <w:trPr>
                <w:trHeight w:val="335"/>
              </w:trPr>
              <w:tc>
                <w:tcPr>
                  <w:tcW w:w="5681" w:type="dxa"/>
                  <w:tcBorders>
                    <w:top w:val="nil"/>
                    <w:left w:val="single" w:sz="4" w:space="0" w:color="000001"/>
                    <w:bottom w:val="single" w:sz="4" w:space="0" w:color="000001"/>
                    <w:right w:val="nil"/>
                  </w:tcBorders>
                  <w:shd w:val="clear" w:color="auto" w:fill="FFFFFF"/>
                  <w:vAlign w:val="center"/>
                  <w:hideMark/>
                </w:tcPr>
                <w:p w:rsidR="00D21406" w:rsidRPr="00D21406" w:rsidRDefault="00D21406" w:rsidP="00D21406">
                  <w:pPr>
                    <w:spacing w:line="276" w:lineRule="auto"/>
                    <w:rPr>
                      <w:color w:val="000000"/>
                    </w:rPr>
                  </w:pPr>
                  <w:r w:rsidRPr="00D21406">
                    <w:rPr>
                      <w:color w:val="000000"/>
                    </w:rPr>
                    <w:t>Имущество, полученное в пользование</w:t>
                  </w:r>
                </w:p>
              </w:tc>
              <w:tc>
                <w:tcPr>
                  <w:tcW w:w="4545" w:type="dxa"/>
                  <w:tcBorders>
                    <w:top w:val="nil"/>
                    <w:left w:val="single" w:sz="4" w:space="0" w:color="000001"/>
                    <w:bottom w:val="single" w:sz="4" w:space="0" w:color="000001"/>
                    <w:right w:val="single" w:sz="4" w:space="0" w:color="000001"/>
                  </w:tcBorders>
                  <w:shd w:val="clear" w:color="auto" w:fill="FFFFFF"/>
                  <w:vAlign w:val="center"/>
                  <w:hideMark/>
                </w:tcPr>
                <w:p w:rsidR="00D21406" w:rsidRDefault="00D21406" w:rsidP="00D21406">
                  <w:pPr>
                    <w:spacing w:line="276" w:lineRule="auto"/>
                    <w:jc w:val="center"/>
                    <w:rPr>
                      <w:color w:val="000000"/>
                    </w:rPr>
                  </w:pPr>
                  <w:r>
                    <w:rPr>
                      <w:color w:val="000000"/>
                    </w:rPr>
                    <w:t>01</w:t>
                  </w:r>
                </w:p>
              </w:tc>
            </w:tr>
            <w:tr w:rsidR="00D21406" w:rsidTr="00D21406">
              <w:trPr>
                <w:trHeight w:val="425"/>
              </w:trPr>
              <w:tc>
                <w:tcPr>
                  <w:tcW w:w="5681" w:type="dxa"/>
                  <w:tcBorders>
                    <w:top w:val="nil"/>
                    <w:left w:val="single" w:sz="4" w:space="0" w:color="000001"/>
                    <w:bottom w:val="single" w:sz="4" w:space="0" w:color="000001"/>
                    <w:right w:val="nil"/>
                  </w:tcBorders>
                  <w:shd w:val="clear" w:color="auto" w:fill="FFFFFF"/>
                  <w:vAlign w:val="center"/>
                  <w:hideMark/>
                </w:tcPr>
                <w:p w:rsidR="00D21406" w:rsidRPr="00D21406" w:rsidRDefault="00D21406" w:rsidP="00D21406">
                  <w:pPr>
                    <w:spacing w:line="276" w:lineRule="auto"/>
                    <w:rPr>
                      <w:color w:val="000000"/>
                    </w:rPr>
                  </w:pPr>
                  <w:r w:rsidRPr="00D21406">
                    <w:rPr>
                      <w:color w:val="000000"/>
                    </w:rPr>
                    <w:t>Материальные ценности, принятые на хранение</w:t>
                  </w:r>
                </w:p>
              </w:tc>
              <w:tc>
                <w:tcPr>
                  <w:tcW w:w="4545" w:type="dxa"/>
                  <w:tcBorders>
                    <w:top w:val="nil"/>
                    <w:left w:val="single" w:sz="4" w:space="0" w:color="000001"/>
                    <w:bottom w:val="single" w:sz="4" w:space="0" w:color="000001"/>
                    <w:right w:val="single" w:sz="4" w:space="0" w:color="000001"/>
                  </w:tcBorders>
                  <w:shd w:val="clear" w:color="auto" w:fill="FFFFFF"/>
                  <w:vAlign w:val="center"/>
                  <w:hideMark/>
                </w:tcPr>
                <w:p w:rsidR="00D21406" w:rsidRDefault="00D21406" w:rsidP="00D21406">
                  <w:pPr>
                    <w:spacing w:line="276" w:lineRule="auto"/>
                    <w:jc w:val="center"/>
                    <w:rPr>
                      <w:color w:val="000000"/>
                    </w:rPr>
                  </w:pPr>
                  <w:r>
                    <w:rPr>
                      <w:color w:val="000000"/>
                    </w:rPr>
                    <w:t>02</w:t>
                  </w:r>
                </w:p>
              </w:tc>
            </w:tr>
            <w:tr w:rsidR="00D21406" w:rsidTr="00D21406">
              <w:trPr>
                <w:trHeight w:val="404"/>
              </w:trPr>
              <w:tc>
                <w:tcPr>
                  <w:tcW w:w="5681" w:type="dxa"/>
                  <w:tcBorders>
                    <w:top w:val="nil"/>
                    <w:left w:val="single" w:sz="4" w:space="0" w:color="000001"/>
                    <w:bottom w:val="single" w:sz="4" w:space="0" w:color="000001"/>
                    <w:right w:val="nil"/>
                  </w:tcBorders>
                  <w:shd w:val="clear" w:color="auto" w:fill="FFFFFF"/>
                  <w:vAlign w:val="center"/>
                  <w:hideMark/>
                </w:tcPr>
                <w:p w:rsidR="00D21406" w:rsidRPr="00D21406" w:rsidRDefault="00D21406" w:rsidP="00D21406">
                  <w:pPr>
                    <w:spacing w:line="276" w:lineRule="auto"/>
                    <w:rPr>
                      <w:color w:val="000000"/>
                    </w:rPr>
                  </w:pPr>
                  <w:r w:rsidRPr="00D21406">
                    <w:rPr>
                      <w:color w:val="000000"/>
                    </w:rPr>
                    <w:t>Бланки строгой отчетности</w:t>
                  </w:r>
                </w:p>
              </w:tc>
              <w:tc>
                <w:tcPr>
                  <w:tcW w:w="4545" w:type="dxa"/>
                  <w:tcBorders>
                    <w:top w:val="nil"/>
                    <w:left w:val="single" w:sz="4" w:space="0" w:color="000001"/>
                    <w:bottom w:val="single" w:sz="4" w:space="0" w:color="000001"/>
                    <w:right w:val="single" w:sz="4" w:space="0" w:color="000001"/>
                  </w:tcBorders>
                  <w:shd w:val="clear" w:color="auto" w:fill="FFFFFF"/>
                  <w:vAlign w:val="center"/>
                  <w:hideMark/>
                </w:tcPr>
                <w:p w:rsidR="00D21406" w:rsidRDefault="00D21406" w:rsidP="00D21406">
                  <w:pPr>
                    <w:spacing w:line="276" w:lineRule="auto"/>
                    <w:jc w:val="center"/>
                    <w:rPr>
                      <w:color w:val="000000"/>
                    </w:rPr>
                  </w:pPr>
                  <w:r>
                    <w:rPr>
                      <w:color w:val="000000"/>
                    </w:rPr>
                    <w:t>03</w:t>
                  </w:r>
                </w:p>
              </w:tc>
            </w:tr>
            <w:tr w:rsidR="00D21406" w:rsidTr="00D21406">
              <w:trPr>
                <w:trHeight w:val="423"/>
              </w:trPr>
              <w:tc>
                <w:tcPr>
                  <w:tcW w:w="5681" w:type="dxa"/>
                  <w:tcBorders>
                    <w:top w:val="nil"/>
                    <w:left w:val="single" w:sz="4" w:space="0" w:color="000001"/>
                    <w:bottom w:val="single" w:sz="4" w:space="0" w:color="000001"/>
                    <w:right w:val="nil"/>
                  </w:tcBorders>
                  <w:shd w:val="clear" w:color="auto" w:fill="FFFFFF"/>
                  <w:vAlign w:val="center"/>
                  <w:hideMark/>
                </w:tcPr>
                <w:p w:rsidR="00D21406" w:rsidRPr="00D21406" w:rsidRDefault="00D21406" w:rsidP="00D21406">
                  <w:pPr>
                    <w:spacing w:line="276" w:lineRule="auto"/>
                    <w:rPr>
                      <w:color w:val="000000"/>
                    </w:rPr>
                  </w:pPr>
                  <w:r w:rsidRPr="00D21406">
                    <w:rPr>
                      <w:color w:val="000000"/>
                    </w:rPr>
                    <w:t>Списанная задолженность неплатежеспособных дебиторов</w:t>
                  </w:r>
                </w:p>
              </w:tc>
              <w:tc>
                <w:tcPr>
                  <w:tcW w:w="4545" w:type="dxa"/>
                  <w:tcBorders>
                    <w:top w:val="nil"/>
                    <w:left w:val="single" w:sz="4" w:space="0" w:color="000001"/>
                    <w:bottom w:val="single" w:sz="4" w:space="0" w:color="000001"/>
                    <w:right w:val="single" w:sz="4" w:space="0" w:color="000001"/>
                  </w:tcBorders>
                  <w:shd w:val="clear" w:color="auto" w:fill="FFFFFF"/>
                  <w:vAlign w:val="center"/>
                  <w:hideMark/>
                </w:tcPr>
                <w:p w:rsidR="00D21406" w:rsidRDefault="00D21406" w:rsidP="00D21406">
                  <w:pPr>
                    <w:spacing w:line="276" w:lineRule="auto"/>
                    <w:jc w:val="center"/>
                    <w:rPr>
                      <w:color w:val="000000"/>
                    </w:rPr>
                  </w:pPr>
                  <w:r>
                    <w:rPr>
                      <w:color w:val="000000"/>
                    </w:rPr>
                    <w:t>04</w:t>
                  </w:r>
                </w:p>
              </w:tc>
            </w:tr>
            <w:tr w:rsidR="00D21406" w:rsidTr="00D21406">
              <w:trPr>
                <w:trHeight w:val="577"/>
              </w:trPr>
              <w:tc>
                <w:tcPr>
                  <w:tcW w:w="5681" w:type="dxa"/>
                  <w:tcBorders>
                    <w:top w:val="nil"/>
                    <w:left w:val="single" w:sz="4" w:space="0" w:color="000001"/>
                    <w:bottom w:val="single" w:sz="4" w:space="0" w:color="000001"/>
                    <w:right w:val="nil"/>
                  </w:tcBorders>
                  <w:shd w:val="clear" w:color="auto" w:fill="FFFFFF"/>
                  <w:vAlign w:val="center"/>
                  <w:hideMark/>
                </w:tcPr>
                <w:p w:rsidR="00D21406" w:rsidRPr="00D21406" w:rsidRDefault="00D21406" w:rsidP="00FE4CF5">
                  <w:pPr>
                    <w:rPr>
                      <w:color w:val="000000"/>
                    </w:rPr>
                  </w:pPr>
                  <w:r w:rsidRPr="00D21406">
                    <w:rPr>
                      <w:color w:val="000000"/>
                    </w:rPr>
                    <w:t>Материальные ценности, оплаченные по централизованному снабжению</w:t>
                  </w:r>
                </w:p>
              </w:tc>
              <w:tc>
                <w:tcPr>
                  <w:tcW w:w="4545" w:type="dxa"/>
                  <w:tcBorders>
                    <w:top w:val="nil"/>
                    <w:left w:val="single" w:sz="4" w:space="0" w:color="000001"/>
                    <w:bottom w:val="single" w:sz="4" w:space="0" w:color="000001"/>
                    <w:right w:val="single" w:sz="4" w:space="0" w:color="000001"/>
                  </w:tcBorders>
                  <w:shd w:val="clear" w:color="auto" w:fill="FFFFFF"/>
                  <w:vAlign w:val="center"/>
                  <w:hideMark/>
                </w:tcPr>
                <w:p w:rsidR="00D21406" w:rsidRDefault="00D21406" w:rsidP="00D21406">
                  <w:pPr>
                    <w:spacing w:line="276" w:lineRule="auto"/>
                    <w:jc w:val="center"/>
                    <w:rPr>
                      <w:color w:val="000000"/>
                    </w:rPr>
                  </w:pPr>
                  <w:r>
                    <w:rPr>
                      <w:color w:val="000000"/>
                    </w:rPr>
                    <w:t>05</w:t>
                  </w:r>
                </w:p>
              </w:tc>
            </w:tr>
            <w:tr w:rsidR="00D21406" w:rsidTr="00D21406">
              <w:trPr>
                <w:trHeight w:val="421"/>
              </w:trPr>
              <w:tc>
                <w:tcPr>
                  <w:tcW w:w="5681" w:type="dxa"/>
                  <w:tcBorders>
                    <w:top w:val="nil"/>
                    <w:left w:val="single" w:sz="4" w:space="0" w:color="000001"/>
                    <w:bottom w:val="single" w:sz="4" w:space="0" w:color="000001"/>
                    <w:right w:val="nil"/>
                  </w:tcBorders>
                  <w:shd w:val="clear" w:color="auto" w:fill="FFFFFF"/>
                  <w:vAlign w:val="center"/>
                  <w:hideMark/>
                </w:tcPr>
                <w:p w:rsidR="00D21406" w:rsidRPr="00D21406" w:rsidRDefault="00D21406" w:rsidP="00FE4CF5">
                  <w:pPr>
                    <w:rPr>
                      <w:color w:val="000000"/>
                    </w:rPr>
                  </w:pPr>
                  <w:r w:rsidRPr="00D21406">
                    <w:rPr>
                      <w:color w:val="000000"/>
                    </w:rPr>
                    <w:t>Задолженность учащихся и студентов за невозвращенные материальные ценности</w:t>
                  </w:r>
                </w:p>
              </w:tc>
              <w:tc>
                <w:tcPr>
                  <w:tcW w:w="4545" w:type="dxa"/>
                  <w:tcBorders>
                    <w:top w:val="nil"/>
                    <w:left w:val="single" w:sz="4" w:space="0" w:color="000001"/>
                    <w:bottom w:val="single" w:sz="4" w:space="0" w:color="000001"/>
                    <w:right w:val="single" w:sz="4" w:space="0" w:color="000001"/>
                  </w:tcBorders>
                  <w:shd w:val="clear" w:color="auto" w:fill="FFFFFF"/>
                  <w:vAlign w:val="center"/>
                  <w:hideMark/>
                </w:tcPr>
                <w:p w:rsidR="00D21406" w:rsidRDefault="00D21406" w:rsidP="00D21406">
                  <w:pPr>
                    <w:spacing w:line="276" w:lineRule="auto"/>
                    <w:jc w:val="center"/>
                    <w:rPr>
                      <w:color w:val="000000"/>
                    </w:rPr>
                  </w:pPr>
                  <w:r>
                    <w:rPr>
                      <w:color w:val="000000"/>
                    </w:rPr>
                    <w:t>06</w:t>
                  </w:r>
                </w:p>
              </w:tc>
            </w:tr>
            <w:tr w:rsidR="00D21406" w:rsidTr="00D21406">
              <w:trPr>
                <w:trHeight w:val="400"/>
              </w:trPr>
              <w:tc>
                <w:tcPr>
                  <w:tcW w:w="5681" w:type="dxa"/>
                  <w:tcBorders>
                    <w:top w:val="nil"/>
                    <w:left w:val="single" w:sz="4" w:space="0" w:color="000001"/>
                    <w:bottom w:val="single" w:sz="4" w:space="0" w:color="000001"/>
                    <w:right w:val="nil"/>
                  </w:tcBorders>
                  <w:shd w:val="clear" w:color="auto" w:fill="FFFFFF"/>
                  <w:vAlign w:val="center"/>
                  <w:hideMark/>
                </w:tcPr>
                <w:p w:rsidR="00D21406" w:rsidRPr="00D21406" w:rsidRDefault="00D21406" w:rsidP="00D21406">
                  <w:pPr>
                    <w:spacing w:line="276" w:lineRule="auto"/>
                    <w:rPr>
                      <w:color w:val="000000"/>
                    </w:rPr>
                  </w:pPr>
                  <w:r w:rsidRPr="00D21406">
                    <w:rPr>
                      <w:color w:val="000000"/>
                    </w:rPr>
                    <w:t>Переходящие награды, призы, кубки и ценные подарки, сувениры</w:t>
                  </w:r>
                </w:p>
              </w:tc>
              <w:tc>
                <w:tcPr>
                  <w:tcW w:w="4545" w:type="dxa"/>
                  <w:tcBorders>
                    <w:top w:val="nil"/>
                    <w:left w:val="single" w:sz="4" w:space="0" w:color="000001"/>
                    <w:bottom w:val="single" w:sz="4" w:space="0" w:color="000001"/>
                    <w:right w:val="single" w:sz="4" w:space="0" w:color="000001"/>
                  </w:tcBorders>
                  <w:shd w:val="clear" w:color="auto" w:fill="FFFFFF"/>
                  <w:vAlign w:val="center"/>
                  <w:hideMark/>
                </w:tcPr>
                <w:p w:rsidR="00D21406" w:rsidRDefault="00D21406" w:rsidP="00D21406">
                  <w:pPr>
                    <w:spacing w:line="276" w:lineRule="auto"/>
                    <w:jc w:val="center"/>
                    <w:rPr>
                      <w:color w:val="000000"/>
                    </w:rPr>
                  </w:pPr>
                  <w:r>
                    <w:rPr>
                      <w:color w:val="000000"/>
                    </w:rPr>
                    <w:t>07</w:t>
                  </w:r>
                </w:p>
              </w:tc>
            </w:tr>
            <w:tr w:rsidR="00D21406" w:rsidTr="00D21406">
              <w:trPr>
                <w:trHeight w:val="419"/>
              </w:trPr>
              <w:tc>
                <w:tcPr>
                  <w:tcW w:w="5681" w:type="dxa"/>
                  <w:tcBorders>
                    <w:top w:val="nil"/>
                    <w:left w:val="single" w:sz="4" w:space="0" w:color="000001"/>
                    <w:bottom w:val="single" w:sz="4" w:space="0" w:color="000001"/>
                    <w:right w:val="nil"/>
                  </w:tcBorders>
                  <w:shd w:val="clear" w:color="auto" w:fill="FFFFFF"/>
                  <w:vAlign w:val="center"/>
                  <w:hideMark/>
                </w:tcPr>
                <w:p w:rsidR="00D21406" w:rsidRPr="00D21406" w:rsidRDefault="00D21406" w:rsidP="00D21406">
                  <w:pPr>
                    <w:spacing w:line="276" w:lineRule="auto"/>
                    <w:rPr>
                      <w:color w:val="000000"/>
                    </w:rPr>
                  </w:pPr>
                  <w:r w:rsidRPr="00D21406">
                    <w:rPr>
                      <w:color w:val="000000"/>
                    </w:rPr>
                    <w:t>Путевки неоплаченные</w:t>
                  </w:r>
                </w:p>
              </w:tc>
              <w:tc>
                <w:tcPr>
                  <w:tcW w:w="4545" w:type="dxa"/>
                  <w:tcBorders>
                    <w:top w:val="nil"/>
                    <w:left w:val="single" w:sz="4" w:space="0" w:color="000001"/>
                    <w:bottom w:val="single" w:sz="4" w:space="0" w:color="000001"/>
                    <w:right w:val="single" w:sz="4" w:space="0" w:color="000001"/>
                  </w:tcBorders>
                  <w:shd w:val="clear" w:color="auto" w:fill="FFFFFF"/>
                  <w:vAlign w:val="center"/>
                  <w:hideMark/>
                </w:tcPr>
                <w:p w:rsidR="00D21406" w:rsidRDefault="00D21406" w:rsidP="00D21406">
                  <w:pPr>
                    <w:spacing w:line="276" w:lineRule="auto"/>
                    <w:jc w:val="center"/>
                    <w:rPr>
                      <w:color w:val="000000"/>
                    </w:rPr>
                  </w:pPr>
                  <w:r>
                    <w:rPr>
                      <w:color w:val="000000"/>
                    </w:rPr>
                    <w:t>08</w:t>
                  </w:r>
                </w:p>
              </w:tc>
            </w:tr>
            <w:tr w:rsidR="00D21406" w:rsidTr="00D21406">
              <w:trPr>
                <w:trHeight w:val="411"/>
              </w:trPr>
              <w:tc>
                <w:tcPr>
                  <w:tcW w:w="5681" w:type="dxa"/>
                  <w:tcBorders>
                    <w:top w:val="nil"/>
                    <w:left w:val="single" w:sz="4" w:space="0" w:color="000001"/>
                    <w:bottom w:val="single" w:sz="4" w:space="0" w:color="000001"/>
                    <w:right w:val="nil"/>
                  </w:tcBorders>
                  <w:shd w:val="clear" w:color="auto" w:fill="FFFFFF"/>
                  <w:vAlign w:val="center"/>
                  <w:hideMark/>
                </w:tcPr>
                <w:p w:rsidR="00D21406" w:rsidRPr="00D21406" w:rsidRDefault="00D21406" w:rsidP="00FE4CF5">
                  <w:pPr>
                    <w:rPr>
                      <w:color w:val="000000"/>
                    </w:rPr>
                  </w:pPr>
                  <w:r w:rsidRPr="00D21406">
                    <w:rPr>
                      <w:color w:val="000000"/>
                    </w:rPr>
                    <w:t xml:space="preserve">Запасные части к транспортным средствам, выданные взамен </w:t>
                  </w:r>
                  <w:proofErr w:type="gramStart"/>
                  <w:r w:rsidRPr="00D21406">
                    <w:rPr>
                      <w:color w:val="000000"/>
                    </w:rPr>
                    <w:t>изношенных</w:t>
                  </w:r>
                  <w:proofErr w:type="gramEnd"/>
                </w:p>
              </w:tc>
              <w:tc>
                <w:tcPr>
                  <w:tcW w:w="4545" w:type="dxa"/>
                  <w:tcBorders>
                    <w:top w:val="nil"/>
                    <w:left w:val="single" w:sz="4" w:space="0" w:color="000001"/>
                    <w:bottom w:val="single" w:sz="4" w:space="0" w:color="000001"/>
                    <w:right w:val="single" w:sz="4" w:space="0" w:color="000001"/>
                  </w:tcBorders>
                  <w:shd w:val="clear" w:color="auto" w:fill="FFFFFF"/>
                  <w:vAlign w:val="center"/>
                  <w:hideMark/>
                </w:tcPr>
                <w:p w:rsidR="00D21406" w:rsidRDefault="00D21406" w:rsidP="00D21406">
                  <w:pPr>
                    <w:spacing w:line="276" w:lineRule="auto"/>
                    <w:jc w:val="center"/>
                    <w:rPr>
                      <w:color w:val="000000"/>
                    </w:rPr>
                  </w:pPr>
                  <w:r>
                    <w:rPr>
                      <w:color w:val="000000"/>
                    </w:rPr>
                    <w:t>09</w:t>
                  </w:r>
                </w:p>
              </w:tc>
            </w:tr>
            <w:tr w:rsidR="00D21406" w:rsidTr="00D21406">
              <w:trPr>
                <w:trHeight w:val="523"/>
              </w:trPr>
              <w:tc>
                <w:tcPr>
                  <w:tcW w:w="5681" w:type="dxa"/>
                  <w:tcBorders>
                    <w:top w:val="nil"/>
                    <w:left w:val="single" w:sz="4" w:space="0" w:color="000001"/>
                    <w:bottom w:val="single" w:sz="4" w:space="0" w:color="000001"/>
                    <w:right w:val="nil"/>
                  </w:tcBorders>
                  <w:shd w:val="clear" w:color="auto" w:fill="FFFFFF"/>
                  <w:vAlign w:val="center"/>
                  <w:hideMark/>
                </w:tcPr>
                <w:p w:rsidR="00D21406" w:rsidRPr="00D21406" w:rsidRDefault="00D21406" w:rsidP="00D21406">
                  <w:pPr>
                    <w:spacing w:line="276" w:lineRule="auto"/>
                    <w:rPr>
                      <w:color w:val="000000"/>
                    </w:rPr>
                  </w:pPr>
                  <w:r w:rsidRPr="00D21406">
                    <w:rPr>
                      <w:color w:val="000000"/>
                    </w:rPr>
                    <w:t>Обеспечение исполнения обязательств</w:t>
                  </w:r>
                </w:p>
              </w:tc>
              <w:tc>
                <w:tcPr>
                  <w:tcW w:w="4545" w:type="dxa"/>
                  <w:tcBorders>
                    <w:top w:val="nil"/>
                    <w:left w:val="single" w:sz="4" w:space="0" w:color="000001"/>
                    <w:bottom w:val="single" w:sz="4" w:space="0" w:color="000001"/>
                    <w:right w:val="single" w:sz="4" w:space="0" w:color="000001"/>
                  </w:tcBorders>
                  <w:shd w:val="clear" w:color="auto" w:fill="FFFFFF"/>
                  <w:vAlign w:val="center"/>
                  <w:hideMark/>
                </w:tcPr>
                <w:p w:rsidR="00D21406" w:rsidRDefault="00D21406" w:rsidP="00D21406">
                  <w:pPr>
                    <w:spacing w:line="276" w:lineRule="auto"/>
                    <w:jc w:val="center"/>
                    <w:rPr>
                      <w:color w:val="000000"/>
                    </w:rPr>
                  </w:pPr>
                  <w:r>
                    <w:rPr>
                      <w:color w:val="000000"/>
                    </w:rPr>
                    <w:t>10</w:t>
                  </w:r>
                </w:p>
              </w:tc>
            </w:tr>
            <w:tr w:rsidR="00D21406" w:rsidTr="00D21406">
              <w:trPr>
                <w:trHeight w:val="425"/>
              </w:trPr>
              <w:tc>
                <w:tcPr>
                  <w:tcW w:w="5681" w:type="dxa"/>
                  <w:tcBorders>
                    <w:top w:val="nil"/>
                    <w:left w:val="single" w:sz="4" w:space="0" w:color="000001"/>
                    <w:bottom w:val="single" w:sz="4" w:space="0" w:color="000001"/>
                    <w:right w:val="nil"/>
                  </w:tcBorders>
                  <w:shd w:val="clear" w:color="auto" w:fill="FFFFFF"/>
                  <w:vAlign w:val="center"/>
                  <w:hideMark/>
                </w:tcPr>
                <w:p w:rsidR="00D21406" w:rsidRPr="00D21406" w:rsidRDefault="00D21406" w:rsidP="00D21406">
                  <w:pPr>
                    <w:spacing w:line="276" w:lineRule="auto"/>
                    <w:rPr>
                      <w:color w:val="000000"/>
                    </w:rPr>
                  </w:pPr>
                  <w:r w:rsidRPr="00D21406">
                    <w:rPr>
                      <w:color w:val="000000"/>
                    </w:rPr>
                    <w:t>Государственные и муниципальные гарантии</w:t>
                  </w:r>
                </w:p>
              </w:tc>
              <w:tc>
                <w:tcPr>
                  <w:tcW w:w="4545" w:type="dxa"/>
                  <w:tcBorders>
                    <w:top w:val="nil"/>
                    <w:left w:val="single" w:sz="4" w:space="0" w:color="000001"/>
                    <w:bottom w:val="single" w:sz="4" w:space="0" w:color="000001"/>
                    <w:right w:val="single" w:sz="4" w:space="0" w:color="000001"/>
                  </w:tcBorders>
                  <w:shd w:val="clear" w:color="auto" w:fill="FFFFFF"/>
                  <w:vAlign w:val="center"/>
                  <w:hideMark/>
                </w:tcPr>
                <w:p w:rsidR="00D21406" w:rsidRDefault="00D21406" w:rsidP="00D21406">
                  <w:pPr>
                    <w:spacing w:line="276" w:lineRule="auto"/>
                    <w:jc w:val="center"/>
                    <w:rPr>
                      <w:color w:val="000000"/>
                    </w:rPr>
                  </w:pPr>
                  <w:r>
                    <w:rPr>
                      <w:color w:val="000000"/>
                    </w:rPr>
                    <w:t>11</w:t>
                  </w:r>
                </w:p>
              </w:tc>
            </w:tr>
            <w:tr w:rsidR="00D21406" w:rsidTr="00D21406">
              <w:tc>
                <w:tcPr>
                  <w:tcW w:w="5681" w:type="dxa"/>
                  <w:tcBorders>
                    <w:top w:val="nil"/>
                    <w:left w:val="single" w:sz="4" w:space="0" w:color="000001"/>
                    <w:bottom w:val="single" w:sz="4" w:space="0" w:color="000001"/>
                    <w:right w:val="nil"/>
                  </w:tcBorders>
                  <w:shd w:val="clear" w:color="auto" w:fill="FFFFFF"/>
                  <w:vAlign w:val="center"/>
                  <w:hideMark/>
                </w:tcPr>
                <w:p w:rsidR="00D21406" w:rsidRPr="00D21406" w:rsidRDefault="00D21406" w:rsidP="00D21406">
                  <w:pPr>
                    <w:spacing w:line="276" w:lineRule="auto"/>
                    <w:rPr>
                      <w:color w:val="000000"/>
                    </w:rPr>
                  </w:pPr>
                  <w:r w:rsidRPr="00D21406">
                    <w:rPr>
                      <w:color w:val="000000"/>
                    </w:rPr>
                    <w:t>Спецоборудование для выполнения научно-исследовательских работ по договорам с заказчиками</w:t>
                  </w:r>
                </w:p>
              </w:tc>
              <w:tc>
                <w:tcPr>
                  <w:tcW w:w="4545" w:type="dxa"/>
                  <w:tcBorders>
                    <w:top w:val="nil"/>
                    <w:left w:val="single" w:sz="4" w:space="0" w:color="000001"/>
                    <w:bottom w:val="single" w:sz="4" w:space="0" w:color="000001"/>
                    <w:right w:val="single" w:sz="4" w:space="0" w:color="000001"/>
                  </w:tcBorders>
                  <w:shd w:val="clear" w:color="auto" w:fill="FFFFFF"/>
                  <w:vAlign w:val="center"/>
                  <w:hideMark/>
                </w:tcPr>
                <w:p w:rsidR="00D21406" w:rsidRDefault="00D21406" w:rsidP="00D21406">
                  <w:pPr>
                    <w:spacing w:line="276" w:lineRule="auto"/>
                    <w:jc w:val="center"/>
                    <w:rPr>
                      <w:color w:val="000000"/>
                    </w:rPr>
                  </w:pPr>
                  <w:r>
                    <w:rPr>
                      <w:color w:val="000000"/>
                    </w:rPr>
                    <w:t>12</w:t>
                  </w:r>
                </w:p>
              </w:tc>
            </w:tr>
            <w:tr w:rsidR="00D21406" w:rsidTr="00D21406">
              <w:trPr>
                <w:trHeight w:val="467"/>
              </w:trPr>
              <w:tc>
                <w:tcPr>
                  <w:tcW w:w="5681" w:type="dxa"/>
                  <w:tcBorders>
                    <w:top w:val="nil"/>
                    <w:left w:val="single" w:sz="4" w:space="0" w:color="000001"/>
                    <w:bottom w:val="single" w:sz="4" w:space="0" w:color="000001"/>
                    <w:right w:val="nil"/>
                  </w:tcBorders>
                  <w:shd w:val="clear" w:color="auto" w:fill="FFFFFF"/>
                  <w:vAlign w:val="center"/>
                  <w:hideMark/>
                </w:tcPr>
                <w:p w:rsidR="00D21406" w:rsidRPr="00D21406" w:rsidRDefault="00D21406" w:rsidP="00D21406">
                  <w:pPr>
                    <w:spacing w:line="276" w:lineRule="auto"/>
                    <w:rPr>
                      <w:color w:val="000000"/>
                    </w:rPr>
                  </w:pPr>
                  <w:r w:rsidRPr="00D21406">
                    <w:rPr>
                      <w:color w:val="000000"/>
                    </w:rPr>
                    <w:t>Экспериментальные устройства</w:t>
                  </w:r>
                </w:p>
              </w:tc>
              <w:tc>
                <w:tcPr>
                  <w:tcW w:w="4545" w:type="dxa"/>
                  <w:tcBorders>
                    <w:top w:val="nil"/>
                    <w:left w:val="single" w:sz="4" w:space="0" w:color="000001"/>
                    <w:bottom w:val="single" w:sz="4" w:space="0" w:color="000001"/>
                    <w:right w:val="single" w:sz="4" w:space="0" w:color="000001"/>
                  </w:tcBorders>
                  <w:shd w:val="clear" w:color="auto" w:fill="FFFFFF"/>
                  <w:vAlign w:val="center"/>
                  <w:hideMark/>
                </w:tcPr>
                <w:p w:rsidR="00D21406" w:rsidRDefault="00D21406" w:rsidP="00D21406">
                  <w:pPr>
                    <w:spacing w:line="276" w:lineRule="auto"/>
                    <w:jc w:val="center"/>
                    <w:rPr>
                      <w:color w:val="000000"/>
                    </w:rPr>
                  </w:pPr>
                  <w:r>
                    <w:rPr>
                      <w:color w:val="000000"/>
                    </w:rPr>
                    <w:t>13</w:t>
                  </w:r>
                </w:p>
              </w:tc>
            </w:tr>
            <w:tr w:rsidR="00D21406" w:rsidTr="00D21406">
              <w:trPr>
                <w:trHeight w:val="417"/>
              </w:trPr>
              <w:tc>
                <w:tcPr>
                  <w:tcW w:w="5681" w:type="dxa"/>
                  <w:tcBorders>
                    <w:top w:val="nil"/>
                    <w:left w:val="single" w:sz="4" w:space="0" w:color="000001"/>
                    <w:bottom w:val="single" w:sz="4" w:space="0" w:color="000001"/>
                    <w:right w:val="nil"/>
                  </w:tcBorders>
                  <w:shd w:val="clear" w:color="auto" w:fill="FFFFFF"/>
                  <w:vAlign w:val="center"/>
                  <w:hideMark/>
                </w:tcPr>
                <w:p w:rsidR="00D21406" w:rsidRPr="00D21406" w:rsidRDefault="00D21406" w:rsidP="00D21406">
                  <w:pPr>
                    <w:spacing w:line="276" w:lineRule="auto"/>
                    <w:rPr>
                      <w:color w:val="000000"/>
                    </w:rPr>
                  </w:pPr>
                  <w:r w:rsidRPr="00D21406">
                    <w:rPr>
                      <w:color w:val="000000"/>
                    </w:rPr>
                    <w:t>Расчетные документы, ожидающие исполнения</w:t>
                  </w:r>
                </w:p>
              </w:tc>
              <w:tc>
                <w:tcPr>
                  <w:tcW w:w="4545" w:type="dxa"/>
                  <w:tcBorders>
                    <w:top w:val="nil"/>
                    <w:left w:val="single" w:sz="4" w:space="0" w:color="000001"/>
                    <w:bottom w:val="single" w:sz="4" w:space="0" w:color="000001"/>
                    <w:right w:val="single" w:sz="4" w:space="0" w:color="000001"/>
                  </w:tcBorders>
                  <w:shd w:val="clear" w:color="auto" w:fill="FFFFFF"/>
                  <w:vAlign w:val="center"/>
                  <w:hideMark/>
                </w:tcPr>
                <w:p w:rsidR="00D21406" w:rsidRDefault="00D21406" w:rsidP="00D21406">
                  <w:pPr>
                    <w:spacing w:line="276" w:lineRule="auto"/>
                    <w:jc w:val="center"/>
                    <w:rPr>
                      <w:color w:val="000000"/>
                    </w:rPr>
                  </w:pPr>
                  <w:r>
                    <w:rPr>
                      <w:color w:val="000000"/>
                    </w:rPr>
                    <w:t>14</w:t>
                  </w:r>
                </w:p>
              </w:tc>
            </w:tr>
            <w:tr w:rsidR="00D21406" w:rsidTr="00D21406">
              <w:tc>
                <w:tcPr>
                  <w:tcW w:w="5681" w:type="dxa"/>
                  <w:tcBorders>
                    <w:top w:val="nil"/>
                    <w:left w:val="single" w:sz="4" w:space="0" w:color="000001"/>
                    <w:bottom w:val="single" w:sz="4" w:space="0" w:color="000001"/>
                    <w:right w:val="nil"/>
                  </w:tcBorders>
                  <w:shd w:val="clear" w:color="auto" w:fill="FFFFFF"/>
                  <w:vAlign w:val="center"/>
                  <w:hideMark/>
                </w:tcPr>
                <w:p w:rsidR="00D21406" w:rsidRPr="00D21406" w:rsidRDefault="00D21406" w:rsidP="00D21406">
                  <w:pPr>
                    <w:spacing w:line="276" w:lineRule="auto"/>
                    <w:rPr>
                      <w:color w:val="000000"/>
                    </w:rPr>
                  </w:pPr>
                  <w:r w:rsidRPr="00D21406">
                    <w:rPr>
                      <w:color w:val="000000"/>
                    </w:rPr>
                    <w:t>Расчетные документы, не оплаченные в срок из-за отсутствия средств на счете государственного (муниципального) учреждения</w:t>
                  </w:r>
                </w:p>
              </w:tc>
              <w:tc>
                <w:tcPr>
                  <w:tcW w:w="4545" w:type="dxa"/>
                  <w:tcBorders>
                    <w:top w:val="nil"/>
                    <w:left w:val="single" w:sz="4" w:space="0" w:color="000001"/>
                    <w:bottom w:val="single" w:sz="4" w:space="0" w:color="000001"/>
                    <w:right w:val="single" w:sz="4" w:space="0" w:color="000001"/>
                  </w:tcBorders>
                  <w:shd w:val="clear" w:color="auto" w:fill="FFFFFF"/>
                  <w:vAlign w:val="center"/>
                  <w:hideMark/>
                </w:tcPr>
                <w:p w:rsidR="00D21406" w:rsidRDefault="00D21406" w:rsidP="00D21406">
                  <w:pPr>
                    <w:spacing w:line="276" w:lineRule="auto"/>
                    <w:jc w:val="center"/>
                    <w:rPr>
                      <w:color w:val="000000"/>
                    </w:rPr>
                  </w:pPr>
                  <w:r>
                    <w:rPr>
                      <w:color w:val="000000"/>
                    </w:rPr>
                    <w:t>15</w:t>
                  </w:r>
                </w:p>
              </w:tc>
            </w:tr>
            <w:tr w:rsidR="00D21406" w:rsidTr="00D21406">
              <w:tc>
                <w:tcPr>
                  <w:tcW w:w="5681" w:type="dxa"/>
                  <w:tcBorders>
                    <w:top w:val="nil"/>
                    <w:left w:val="single" w:sz="4" w:space="0" w:color="000001"/>
                    <w:bottom w:val="single" w:sz="4" w:space="0" w:color="000001"/>
                    <w:right w:val="nil"/>
                  </w:tcBorders>
                  <w:shd w:val="clear" w:color="auto" w:fill="FFFFFF"/>
                  <w:vAlign w:val="center"/>
                  <w:hideMark/>
                </w:tcPr>
                <w:p w:rsidR="00D21406" w:rsidRPr="00D21406" w:rsidRDefault="00D21406" w:rsidP="00D21406">
                  <w:pPr>
                    <w:spacing w:line="276" w:lineRule="auto"/>
                    <w:rPr>
                      <w:color w:val="000000"/>
                    </w:rPr>
                  </w:pPr>
                  <w:r w:rsidRPr="00D21406">
                    <w:rPr>
                      <w:color w:val="000000"/>
                    </w:rPr>
                    <w:t>Переплаты пенсий и пособий вследствие неправильного применения законодательства о пенсиях и пособиях, счетных ошибок</w:t>
                  </w:r>
                </w:p>
              </w:tc>
              <w:tc>
                <w:tcPr>
                  <w:tcW w:w="4545" w:type="dxa"/>
                  <w:tcBorders>
                    <w:top w:val="nil"/>
                    <w:left w:val="single" w:sz="4" w:space="0" w:color="000001"/>
                    <w:bottom w:val="single" w:sz="4" w:space="0" w:color="000001"/>
                    <w:right w:val="single" w:sz="4" w:space="0" w:color="000001"/>
                  </w:tcBorders>
                  <w:shd w:val="clear" w:color="auto" w:fill="FFFFFF"/>
                  <w:vAlign w:val="center"/>
                  <w:hideMark/>
                </w:tcPr>
                <w:p w:rsidR="00D21406" w:rsidRDefault="00D21406" w:rsidP="00D21406">
                  <w:pPr>
                    <w:spacing w:line="276" w:lineRule="auto"/>
                    <w:jc w:val="center"/>
                    <w:rPr>
                      <w:color w:val="000000"/>
                    </w:rPr>
                  </w:pPr>
                  <w:r>
                    <w:rPr>
                      <w:color w:val="000000"/>
                    </w:rPr>
                    <w:t>16</w:t>
                  </w:r>
                </w:p>
              </w:tc>
            </w:tr>
            <w:tr w:rsidR="00D21406" w:rsidTr="00D21406">
              <w:trPr>
                <w:trHeight w:val="367"/>
              </w:trPr>
              <w:tc>
                <w:tcPr>
                  <w:tcW w:w="5681" w:type="dxa"/>
                  <w:tcBorders>
                    <w:top w:val="nil"/>
                    <w:left w:val="single" w:sz="4" w:space="0" w:color="000001"/>
                    <w:bottom w:val="single" w:sz="4" w:space="0" w:color="000001"/>
                    <w:right w:val="nil"/>
                  </w:tcBorders>
                  <w:shd w:val="clear" w:color="auto" w:fill="FFFFFF"/>
                  <w:vAlign w:val="center"/>
                  <w:hideMark/>
                </w:tcPr>
                <w:p w:rsidR="00D21406" w:rsidRPr="00D21406" w:rsidRDefault="00D21406" w:rsidP="00D21406">
                  <w:pPr>
                    <w:spacing w:line="276" w:lineRule="auto"/>
                    <w:rPr>
                      <w:color w:val="000000"/>
                    </w:rPr>
                  </w:pPr>
                  <w:r w:rsidRPr="00D21406">
                    <w:rPr>
                      <w:color w:val="000000"/>
                    </w:rPr>
                    <w:t>Поступления денежных средств на счета учреждения</w:t>
                  </w:r>
                </w:p>
              </w:tc>
              <w:tc>
                <w:tcPr>
                  <w:tcW w:w="4545" w:type="dxa"/>
                  <w:tcBorders>
                    <w:top w:val="nil"/>
                    <w:left w:val="single" w:sz="4" w:space="0" w:color="000001"/>
                    <w:bottom w:val="single" w:sz="4" w:space="0" w:color="000001"/>
                    <w:right w:val="single" w:sz="4" w:space="0" w:color="000001"/>
                  </w:tcBorders>
                  <w:shd w:val="clear" w:color="auto" w:fill="FFFFFF"/>
                  <w:vAlign w:val="center"/>
                  <w:hideMark/>
                </w:tcPr>
                <w:p w:rsidR="00D21406" w:rsidRDefault="00D21406" w:rsidP="00D21406">
                  <w:pPr>
                    <w:spacing w:line="276" w:lineRule="auto"/>
                    <w:jc w:val="center"/>
                    <w:rPr>
                      <w:color w:val="000000"/>
                    </w:rPr>
                  </w:pPr>
                  <w:r>
                    <w:rPr>
                      <w:color w:val="000000"/>
                    </w:rPr>
                    <w:t>17</w:t>
                  </w:r>
                </w:p>
              </w:tc>
            </w:tr>
            <w:tr w:rsidR="00D21406" w:rsidTr="00D21406">
              <w:trPr>
                <w:trHeight w:val="416"/>
              </w:trPr>
              <w:tc>
                <w:tcPr>
                  <w:tcW w:w="5681" w:type="dxa"/>
                  <w:tcBorders>
                    <w:top w:val="nil"/>
                    <w:left w:val="single" w:sz="4" w:space="0" w:color="000001"/>
                    <w:bottom w:val="single" w:sz="4" w:space="0" w:color="000001"/>
                    <w:right w:val="nil"/>
                  </w:tcBorders>
                  <w:shd w:val="clear" w:color="auto" w:fill="FFFFFF"/>
                  <w:vAlign w:val="center"/>
                  <w:hideMark/>
                </w:tcPr>
                <w:p w:rsidR="00D21406" w:rsidRPr="00D21406" w:rsidRDefault="00D21406" w:rsidP="00D21406">
                  <w:pPr>
                    <w:spacing w:line="276" w:lineRule="auto"/>
                    <w:rPr>
                      <w:color w:val="000000"/>
                    </w:rPr>
                  </w:pPr>
                  <w:r w:rsidRPr="00D21406">
                    <w:rPr>
                      <w:color w:val="000000"/>
                    </w:rPr>
                    <w:t>Выбытия денежных средств со счетов учреждения</w:t>
                  </w:r>
                </w:p>
              </w:tc>
              <w:tc>
                <w:tcPr>
                  <w:tcW w:w="4545" w:type="dxa"/>
                  <w:tcBorders>
                    <w:top w:val="nil"/>
                    <w:left w:val="single" w:sz="4" w:space="0" w:color="000001"/>
                    <w:bottom w:val="single" w:sz="4" w:space="0" w:color="000001"/>
                    <w:right w:val="single" w:sz="4" w:space="0" w:color="000001"/>
                  </w:tcBorders>
                  <w:shd w:val="clear" w:color="auto" w:fill="FFFFFF"/>
                  <w:vAlign w:val="center"/>
                  <w:hideMark/>
                </w:tcPr>
                <w:p w:rsidR="00D21406" w:rsidRDefault="00D21406" w:rsidP="00D21406">
                  <w:pPr>
                    <w:spacing w:line="276" w:lineRule="auto"/>
                    <w:jc w:val="center"/>
                    <w:rPr>
                      <w:color w:val="000000"/>
                    </w:rPr>
                  </w:pPr>
                  <w:r>
                    <w:rPr>
                      <w:color w:val="000000"/>
                    </w:rPr>
                    <w:t>18</w:t>
                  </w:r>
                </w:p>
              </w:tc>
            </w:tr>
            <w:tr w:rsidR="00D21406" w:rsidTr="00D21406">
              <w:trPr>
                <w:trHeight w:val="407"/>
              </w:trPr>
              <w:tc>
                <w:tcPr>
                  <w:tcW w:w="5681" w:type="dxa"/>
                  <w:tcBorders>
                    <w:top w:val="nil"/>
                    <w:left w:val="single" w:sz="4" w:space="0" w:color="000001"/>
                    <w:bottom w:val="single" w:sz="4" w:space="0" w:color="000001"/>
                    <w:right w:val="nil"/>
                  </w:tcBorders>
                  <w:shd w:val="clear" w:color="auto" w:fill="FFFFFF"/>
                  <w:vAlign w:val="center"/>
                  <w:hideMark/>
                </w:tcPr>
                <w:p w:rsidR="00D21406" w:rsidRPr="00D21406" w:rsidRDefault="00D21406" w:rsidP="00D21406">
                  <w:pPr>
                    <w:spacing w:line="276" w:lineRule="auto"/>
                    <w:rPr>
                      <w:color w:val="000000"/>
                    </w:rPr>
                  </w:pPr>
                  <w:r w:rsidRPr="00D21406">
                    <w:rPr>
                      <w:color w:val="000000"/>
                    </w:rPr>
                    <w:t>Невыясненные поступления бюджета прошлых лет</w:t>
                  </w:r>
                </w:p>
              </w:tc>
              <w:tc>
                <w:tcPr>
                  <w:tcW w:w="4545" w:type="dxa"/>
                  <w:tcBorders>
                    <w:top w:val="nil"/>
                    <w:left w:val="single" w:sz="4" w:space="0" w:color="000001"/>
                    <w:bottom w:val="single" w:sz="4" w:space="0" w:color="000001"/>
                    <w:right w:val="single" w:sz="4" w:space="0" w:color="000001"/>
                  </w:tcBorders>
                  <w:shd w:val="clear" w:color="auto" w:fill="FFFFFF"/>
                  <w:vAlign w:val="center"/>
                  <w:hideMark/>
                </w:tcPr>
                <w:p w:rsidR="00D21406" w:rsidRDefault="00D21406" w:rsidP="00D21406">
                  <w:pPr>
                    <w:spacing w:line="276" w:lineRule="auto"/>
                    <w:jc w:val="center"/>
                    <w:rPr>
                      <w:color w:val="000000"/>
                    </w:rPr>
                  </w:pPr>
                  <w:r>
                    <w:rPr>
                      <w:color w:val="000000"/>
                    </w:rPr>
                    <w:t>19</w:t>
                  </w:r>
                </w:p>
              </w:tc>
            </w:tr>
            <w:tr w:rsidR="00D21406" w:rsidTr="00D21406">
              <w:tc>
                <w:tcPr>
                  <w:tcW w:w="5681" w:type="dxa"/>
                  <w:tcBorders>
                    <w:top w:val="nil"/>
                    <w:left w:val="single" w:sz="4" w:space="0" w:color="000001"/>
                    <w:bottom w:val="single" w:sz="4" w:space="0" w:color="000001"/>
                    <w:right w:val="nil"/>
                  </w:tcBorders>
                  <w:shd w:val="clear" w:color="auto" w:fill="FFFFFF"/>
                  <w:vAlign w:val="center"/>
                  <w:hideMark/>
                </w:tcPr>
                <w:p w:rsidR="00D21406" w:rsidRPr="00D21406" w:rsidRDefault="00D21406" w:rsidP="00FE4CF5">
                  <w:pPr>
                    <w:rPr>
                      <w:color w:val="000000"/>
                    </w:rPr>
                  </w:pPr>
                  <w:r w:rsidRPr="00D21406">
                    <w:rPr>
                      <w:color w:val="000000"/>
                    </w:rPr>
                    <w:t>Списанная задолженность, невостребованная кредиторами</w:t>
                  </w:r>
                </w:p>
              </w:tc>
              <w:tc>
                <w:tcPr>
                  <w:tcW w:w="4545" w:type="dxa"/>
                  <w:tcBorders>
                    <w:top w:val="nil"/>
                    <w:left w:val="single" w:sz="4" w:space="0" w:color="000001"/>
                    <w:bottom w:val="single" w:sz="4" w:space="0" w:color="000001"/>
                    <w:right w:val="single" w:sz="4" w:space="0" w:color="000001"/>
                  </w:tcBorders>
                  <w:shd w:val="clear" w:color="auto" w:fill="FFFFFF"/>
                  <w:vAlign w:val="center"/>
                </w:tcPr>
                <w:p w:rsidR="00D21406" w:rsidRDefault="00D21406" w:rsidP="00D21406">
                  <w:pPr>
                    <w:spacing w:line="276" w:lineRule="auto"/>
                    <w:jc w:val="center"/>
                    <w:rPr>
                      <w:color w:val="000000"/>
                    </w:rPr>
                  </w:pPr>
                  <w:r>
                    <w:rPr>
                      <w:color w:val="000000"/>
                    </w:rPr>
                    <w:t>20</w:t>
                  </w:r>
                </w:p>
                <w:p w:rsidR="00D21406" w:rsidRDefault="00D21406" w:rsidP="00D21406">
                  <w:pPr>
                    <w:spacing w:line="276" w:lineRule="auto"/>
                    <w:jc w:val="center"/>
                    <w:rPr>
                      <w:color w:val="000000"/>
                    </w:rPr>
                  </w:pPr>
                </w:p>
              </w:tc>
            </w:tr>
            <w:tr w:rsidR="00D21406" w:rsidTr="00D21406">
              <w:tc>
                <w:tcPr>
                  <w:tcW w:w="5681" w:type="dxa"/>
                  <w:tcBorders>
                    <w:top w:val="nil"/>
                    <w:left w:val="single" w:sz="4" w:space="0" w:color="000001"/>
                    <w:bottom w:val="single" w:sz="4" w:space="0" w:color="000001"/>
                    <w:right w:val="nil"/>
                  </w:tcBorders>
                  <w:shd w:val="clear" w:color="auto" w:fill="FFFFFF"/>
                  <w:vAlign w:val="center"/>
                  <w:hideMark/>
                </w:tcPr>
                <w:p w:rsidR="00D21406" w:rsidRPr="00D21406" w:rsidRDefault="00D21406" w:rsidP="00FE4CF5">
                  <w:pPr>
                    <w:rPr>
                      <w:color w:val="000000"/>
                    </w:rPr>
                  </w:pPr>
                  <w:r w:rsidRPr="00D21406">
                    <w:rPr>
                      <w:color w:val="000000"/>
                    </w:rPr>
                    <w:t>Основные средства стоимостью до 3000 рублей включительно в эксплуатации</w:t>
                  </w:r>
                </w:p>
              </w:tc>
              <w:tc>
                <w:tcPr>
                  <w:tcW w:w="4545" w:type="dxa"/>
                  <w:tcBorders>
                    <w:top w:val="nil"/>
                    <w:left w:val="single" w:sz="4" w:space="0" w:color="000001"/>
                    <w:bottom w:val="single" w:sz="4" w:space="0" w:color="000001"/>
                    <w:right w:val="single" w:sz="4" w:space="0" w:color="000001"/>
                  </w:tcBorders>
                  <w:shd w:val="clear" w:color="auto" w:fill="FFFFFF"/>
                  <w:vAlign w:val="center"/>
                </w:tcPr>
                <w:p w:rsidR="00D21406" w:rsidRDefault="00D21406" w:rsidP="00D21406">
                  <w:pPr>
                    <w:spacing w:line="276" w:lineRule="auto"/>
                    <w:jc w:val="center"/>
                    <w:rPr>
                      <w:color w:val="000000"/>
                    </w:rPr>
                  </w:pPr>
                  <w:r>
                    <w:rPr>
                      <w:color w:val="000000"/>
                    </w:rPr>
                    <w:t>21</w:t>
                  </w:r>
                </w:p>
                <w:p w:rsidR="00D21406" w:rsidRDefault="00D21406" w:rsidP="00D21406">
                  <w:pPr>
                    <w:spacing w:line="276" w:lineRule="auto"/>
                    <w:jc w:val="center"/>
                    <w:rPr>
                      <w:color w:val="000000"/>
                    </w:rPr>
                  </w:pPr>
                </w:p>
              </w:tc>
            </w:tr>
            <w:tr w:rsidR="00D21406" w:rsidTr="00D21406">
              <w:tc>
                <w:tcPr>
                  <w:tcW w:w="5681" w:type="dxa"/>
                  <w:tcBorders>
                    <w:top w:val="single" w:sz="4" w:space="0" w:color="000001"/>
                    <w:left w:val="single" w:sz="4" w:space="0" w:color="000001"/>
                    <w:bottom w:val="single" w:sz="4" w:space="0" w:color="000001"/>
                    <w:right w:val="nil"/>
                  </w:tcBorders>
                  <w:shd w:val="clear" w:color="auto" w:fill="FFFFFF"/>
                  <w:vAlign w:val="center"/>
                  <w:hideMark/>
                </w:tcPr>
                <w:p w:rsidR="00D21406" w:rsidRPr="00D21406" w:rsidRDefault="00D21406" w:rsidP="00D21406">
                  <w:pPr>
                    <w:spacing w:line="276" w:lineRule="auto"/>
                    <w:rPr>
                      <w:color w:val="000000"/>
                    </w:rPr>
                  </w:pPr>
                  <w:r w:rsidRPr="00D21406">
                    <w:rPr>
                      <w:color w:val="000000"/>
                    </w:rPr>
                    <w:t>Материальные ценности, полученные по централизованному снабжению</w:t>
                  </w:r>
                </w:p>
              </w:tc>
              <w:tc>
                <w:tcPr>
                  <w:tcW w:w="45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21406" w:rsidRDefault="00D21406" w:rsidP="00D21406">
                  <w:pPr>
                    <w:spacing w:line="276" w:lineRule="auto"/>
                    <w:jc w:val="center"/>
                    <w:rPr>
                      <w:color w:val="000000"/>
                    </w:rPr>
                  </w:pPr>
                  <w:r>
                    <w:rPr>
                      <w:color w:val="000000"/>
                    </w:rPr>
                    <w:t>22</w:t>
                  </w:r>
                </w:p>
                <w:p w:rsidR="00D21406" w:rsidRDefault="00D21406" w:rsidP="00D21406">
                  <w:pPr>
                    <w:spacing w:line="276" w:lineRule="auto"/>
                    <w:jc w:val="center"/>
                    <w:rPr>
                      <w:color w:val="000000"/>
                    </w:rPr>
                  </w:pPr>
                </w:p>
              </w:tc>
            </w:tr>
            <w:tr w:rsidR="00D21406" w:rsidTr="00D21406">
              <w:tc>
                <w:tcPr>
                  <w:tcW w:w="5681" w:type="dxa"/>
                  <w:tcBorders>
                    <w:top w:val="single" w:sz="4" w:space="0" w:color="000001"/>
                    <w:left w:val="single" w:sz="4" w:space="0" w:color="000001"/>
                    <w:bottom w:val="single" w:sz="4" w:space="0" w:color="000001"/>
                    <w:right w:val="nil"/>
                  </w:tcBorders>
                  <w:shd w:val="clear" w:color="auto" w:fill="FFFFFF"/>
                  <w:vAlign w:val="center"/>
                  <w:hideMark/>
                </w:tcPr>
                <w:p w:rsidR="00D21406" w:rsidRPr="00D21406" w:rsidRDefault="00D21406" w:rsidP="00CE53BF">
                  <w:pPr>
                    <w:rPr>
                      <w:color w:val="000000"/>
                    </w:rPr>
                  </w:pPr>
                  <w:r w:rsidRPr="00D21406">
                    <w:rPr>
                      <w:color w:val="000000"/>
                    </w:rPr>
                    <w:t>Периодические издания для пользования</w:t>
                  </w:r>
                </w:p>
              </w:tc>
              <w:tc>
                <w:tcPr>
                  <w:tcW w:w="45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21406" w:rsidRDefault="00D21406" w:rsidP="00CE53BF">
                  <w:pPr>
                    <w:jc w:val="center"/>
                    <w:rPr>
                      <w:color w:val="000000"/>
                    </w:rPr>
                  </w:pPr>
                  <w:r>
                    <w:rPr>
                      <w:color w:val="000000"/>
                    </w:rPr>
                    <w:t>23</w:t>
                  </w:r>
                </w:p>
                <w:p w:rsidR="00D21406" w:rsidRDefault="00D21406" w:rsidP="00CE53BF">
                  <w:pPr>
                    <w:jc w:val="center"/>
                    <w:rPr>
                      <w:color w:val="000000"/>
                    </w:rPr>
                  </w:pPr>
                </w:p>
              </w:tc>
            </w:tr>
            <w:tr w:rsidR="00D21406" w:rsidTr="00D21406">
              <w:tc>
                <w:tcPr>
                  <w:tcW w:w="5681" w:type="dxa"/>
                  <w:tcBorders>
                    <w:top w:val="single" w:sz="4" w:space="0" w:color="000001"/>
                    <w:left w:val="single" w:sz="4" w:space="0" w:color="000001"/>
                    <w:bottom w:val="single" w:sz="4" w:space="0" w:color="000001"/>
                    <w:right w:val="nil"/>
                  </w:tcBorders>
                  <w:shd w:val="clear" w:color="auto" w:fill="FFFFFF"/>
                  <w:vAlign w:val="center"/>
                  <w:hideMark/>
                </w:tcPr>
                <w:p w:rsidR="00D21406" w:rsidRPr="00D21406" w:rsidRDefault="00D21406" w:rsidP="00CE53BF">
                  <w:pPr>
                    <w:rPr>
                      <w:color w:val="000000"/>
                    </w:rPr>
                  </w:pPr>
                  <w:r w:rsidRPr="00D21406">
                    <w:rPr>
                      <w:color w:val="000000"/>
                    </w:rPr>
                    <w:t>Имущество, переданное в доверительное управление</w:t>
                  </w:r>
                </w:p>
              </w:tc>
              <w:tc>
                <w:tcPr>
                  <w:tcW w:w="45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21406" w:rsidRDefault="00D21406" w:rsidP="00CE53BF">
                  <w:pPr>
                    <w:jc w:val="center"/>
                    <w:rPr>
                      <w:color w:val="000000"/>
                    </w:rPr>
                  </w:pPr>
                  <w:r>
                    <w:rPr>
                      <w:color w:val="000000"/>
                    </w:rPr>
                    <w:t>24</w:t>
                  </w:r>
                </w:p>
                <w:p w:rsidR="00D21406" w:rsidRDefault="00D21406" w:rsidP="00CE53BF">
                  <w:pPr>
                    <w:jc w:val="center"/>
                    <w:rPr>
                      <w:color w:val="000000"/>
                    </w:rPr>
                  </w:pPr>
                </w:p>
              </w:tc>
            </w:tr>
            <w:tr w:rsidR="00D21406" w:rsidTr="00D21406">
              <w:trPr>
                <w:trHeight w:val="425"/>
              </w:trPr>
              <w:tc>
                <w:tcPr>
                  <w:tcW w:w="5681" w:type="dxa"/>
                  <w:tcBorders>
                    <w:top w:val="single" w:sz="4" w:space="0" w:color="000001"/>
                    <w:left w:val="single" w:sz="4" w:space="0" w:color="000001"/>
                    <w:bottom w:val="single" w:sz="4" w:space="0" w:color="000001"/>
                    <w:right w:val="nil"/>
                  </w:tcBorders>
                  <w:shd w:val="clear" w:color="auto" w:fill="FFFFFF"/>
                  <w:vAlign w:val="center"/>
                  <w:hideMark/>
                </w:tcPr>
                <w:p w:rsidR="00D21406" w:rsidRPr="00D21406" w:rsidRDefault="00D21406" w:rsidP="00CE53BF">
                  <w:pPr>
                    <w:rPr>
                      <w:color w:val="000000"/>
                    </w:rPr>
                  </w:pPr>
                  <w:r w:rsidRPr="00D21406">
                    <w:rPr>
                      <w:color w:val="000000"/>
                    </w:rPr>
                    <w:t>Имущество, переданное в возмездное  пользование (аренду)</w:t>
                  </w:r>
                </w:p>
              </w:tc>
              <w:tc>
                <w:tcPr>
                  <w:tcW w:w="45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21406" w:rsidRDefault="00D21406" w:rsidP="00CE53BF">
                  <w:pPr>
                    <w:jc w:val="center"/>
                    <w:rPr>
                      <w:color w:val="000000"/>
                    </w:rPr>
                  </w:pPr>
                  <w:r>
                    <w:rPr>
                      <w:color w:val="000000"/>
                    </w:rPr>
                    <w:t>25</w:t>
                  </w:r>
                </w:p>
                <w:p w:rsidR="00D21406" w:rsidRDefault="00D21406" w:rsidP="00CE53BF">
                  <w:pPr>
                    <w:jc w:val="center"/>
                    <w:rPr>
                      <w:color w:val="000000"/>
                    </w:rPr>
                  </w:pPr>
                </w:p>
              </w:tc>
            </w:tr>
            <w:tr w:rsidR="00D21406" w:rsidTr="00D21406">
              <w:tc>
                <w:tcPr>
                  <w:tcW w:w="5681" w:type="dxa"/>
                  <w:tcBorders>
                    <w:top w:val="single" w:sz="4" w:space="0" w:color="000001"/>
                    <w:left w:val="single" w:sz="4" w:space="0" w:color="000001"/>
                    <w:bottom w:val="single" w:sz="4" w:space="0" w:color="000001"/>
                    <w:right w:val="nil"/>
                  </w:tcBorders>
                  <w:shd w:val="clear" w:color="auto" w:fill="FFFFFF"/>
                  <w:vAlign w:val="center"/>
                  <w:hideMark/>
                </w:tcPr>
                <w:p w:rsidR="00D21406" w:rsidRPr="00D21406" w:rsidRDefault="00D21406" w:rsidP="00CE53BF">
                  <w:pPr>
                    <w:rPr>
                      <w:color w:val="000000"/>
                    </w:rPr>
                  </w:pPr>
                  <w:r w:rsidRPr="00D21406">
                    <w:rPr>
                      <w:color w:val="000000"/>
                    </w:rPr>
                    <w:t>Имущество, переданное в безвозмездное  пользование</w:t>
                  </w:r>
                </w:p>
              </w:tc>
              <w:tc>
                <w:tcPr>
                  <w:tcW w:w="45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21406" w:rsidRDefault="00D21406" w:rsidP="00CE53BF">
                  <w:pPr>
                    <w:jc w:val="center"/>
                    <w:rPr>
                      <w:color w:val="000000"/>
                    </w:rPr>
                  </w:pPr>
                  <w:r>
                    <w:rPr>
                      <w:color w:val="000000"/>
                    </w:rPr>
                    <w:t>26</w:t>
                  </w:r>
                </w:p>
                <w:p w:rsidR="00D21406" w:rsidRDefault="00D21406" w:rsidP="00CE53BF">
                  <w:pPr>
                    <w:jc w:val="center"/>
                    <w:rPr>
                      <w:color w:val="000000"/>
                    </w:rPr>
                  </w:pPr>
                </w:p>
              </w:tc>
            </w:tr>
            <w:tr w:rsidR="00D21406" w:rsidTr="00D21406">
              <w:tc>
                <w:tcPr>
                  <w:tcW w:w="5681" w:type="dxa"/>
                  <w:tcBorders>
                    <w:top w:val="single" w:sz="4" w:space="0" w:color="000001"/>
                    <w:left w:val="single" w:sz="4" w:space="0" w:color="000001"/>
                    <w:bottom w:val="single" w:sz="4" w:space="0" w:color="000001"/>
                    <w:right w:val="nil"/>
                  </w:tcBorders>
                  <w:shd w:val="clear" w:color="auto" w:fill="FFFFFF"/>
                  <w:vAlign w:val="center"/>
                  <w:hideMark/>
                </w:tcPr>
                <w:p w:rsidR="00D21406" w:rsidRPr="00D21406" w:rsidRDefault="00D21406" w:rsidP="00FE4CF5">
                  <w:r w:rsidRPr="00D21406">
                    <w:t>Материальные ценности, выданные в личное пользование работникам</w:t>
                  </w:r>
                </w:p>
              </w:tc>
              <w:tc>
                <w:tcPr>
                  <w:tcW w:w="4545"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D21406" w:rsidRDefault="00D21406" w:rsidP="00D21406">
                  <w:pPr>
                    <w:spacing w:line="276" w:lineRule="auto"/>
                    <w:jc w:val="center"/>
                  </w:pPr>
                  <w:r>
                    <w:t>27</w:t>
                  </w:r>
                </w:p>
              </w:tc>
            </w:tr>
            <w:tr w:rsidR="00D21406" w:rsidTr="00D21406">
              <w:tc>
                <w:tcPr>
                  <w:tcW w:w="5681" w:type="dxa"/>
                  <w:tcBorders>
                    <w:top w:val="single" w:sz="4" w:space="0" w:color="000001"/>
                    <w:left w:val="single" w:sz="4" w:space="0" w:color="000001"/>
                    <w:bottom w:val="single" w:sz="4" w:space="0" w:color="000001"/>
                    <w:right w:val="nil"/>
                  </w:tcBorders>
                  <w:shd w:val="clear" w:color="auto" w:fill="FFFFFF"/>
                  <w:vAlign w:val="center"/>
                  <w:hideMark/>
                </w:tcPr>
                <w:p w:rsidR="00D21406" w:rsidRPr="00D21406" w:rsidRDefault="00D21406" w:rsidP="00FE4CF5">
                  <w:r w:rsidRPr="00D21406">
                    <w:t>Расчеты по исполнению денежных обязательств через третьих лиц</w:t>
                  </w:r>
                </w:p>
              </w:tc>
              <w:tc>
                <w:tcPr>
                  <w:tcW w:w="4545"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D21406" w:rsidRDefault="00D21406" w:rsidP="00D21406">
                  <w:pPr>
                    <w:spacing w:line="276" w:lineRule="auto"/>
                    <w:jc w:val="center"/>
                  </w:pPr>
                  <w:r>
                    <w:t>30</w:t>
                  </w:r>
                </w:p>
              </w:tc>
            </w:tr>
          </w:tbl>
          <w:p w:rsidR="00ED7279" w:rsidRDefault="00ED7279">
            <w:pPr>
              <w:pStyle w:val="af"/>
              <w:spacing w:line="276" w:lineRule="auto"/>
              <w:rPr>
                <w:lang w:eastAsia="en-US"/>
              </w:rPr>
            </w:pPr>
          </w:p>
        </w:tc>
      </w:tr>
      <w:tr w:rsidR="00ED7279" w:rsidTr="00FE4CF5">
        <w:tc>
          <w:tcPr>
            <w:tcW w:w="10353" w:type="dxa"/>
            <w:gridSpan w:val="3"/>
            <w:tcBorders>
              <w:top w:val="nil"/>
              <w:left w:val="nil"/>
              <w:bottom w:val="nil"/>
              <w:right w:val="nil"/>
            </w:tcBorders>
            <w:shd w:val="clear" w:color="auto" w:fill="FFFFFF"/>
            <w:tcMar>
              <w:top w:w="0" w:type="dxa"/>
              <w:left w:w="5" w:type="dxa"/>
              <w:bottom w:w="0" w:type="dxa"/>
              <w:right w:w="0" w:type="dxa"/>
            </w:tcMar>
          </w:tcPr>
          <w:p w:rsidR="00ED7279" w:rsidRDefault="00ED7279">
            <w:pPr>
              <w:pStyle w:val="af"/>
              <w:spacing w:line="276" w:lineRule="auto"/>
              <w:rPr>
                <w:lang w:eastAsia="en-US"/>
              </w:rPr>
            </w:pPr>
          </w:p>
        </w:tc>
      </w:tr>
    </w:tbl>
    <w:p w:rsidR="00ED7279" w:rsidRDefault="00ED7279" w:rsidP="00FE4CF5">
      <w:pPr>
        <w:pStyle w:val="ConsPlusNormal"/>
        <w:widowControl/>
        <w:ind w:firstLine="0"/>
      </w:pPr>
    </w:p>
    <w:sectPr w:rsidR="00ED7279" w:rsidSect="004C1FD9">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Liberation Serif;Times New Roma">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10737"/>
    <w:multiLevelType w:val="multilevel"/>
    <w:tmpl w:val="FF96D390"/>
    <w:lvl w:ilvl="0">
      <w:start w:val="1"/>
      <w:numFmt w:val="decimal"/>
      <w:lvlText w:val="%1."/>
      <w:lvlJc w:val="left"/>
      <w:pPr>
        <w:tabs>
          <w:tab w:val="num" w:pos="3600"/>
        </w:tabs>
        <w:ind w:left="3600" w:hanging="360"/>
      </w:pPr>
    </w:lvl>
    <w:lvl w:ilvl="1">
      <w:numFmt w:val="none"/>
      <w:suff w:val="nothing"/>
      <w:lvlText w:val=""/>
      <w:lvlJc w:val="left"/>
      <w:pPr>
        <w:ind w:left="0" w:firstLine="0"/>
      </w:pPr>
      <w:rPr>
        <w:color w:val="0000FF"/>
        <w:sz w:val="28"/>
        <w:szCs w:val="28"/>
      </w:rPr>
    </w:lvl>
    <w:lvl w:ilvl="2">
      <w:numFmt w:val="none"/>
      <w:suff w:val="nothing"/>
      <w:lvlText w:val=""/>
      <w:lvlJc w:val="left"/>
      <w:pPr>
        <w:ind w:left="0" w:firstLine="0"/>
      </w:pPr>
    </w:lvl>
    <w:lvl w:ilvl="3">
      <w:numFmt w:val="none"/>
      <w:suff w:val="nothing"/>
      <w:lvlText w:val=""/>
      <w:lvlJc w:val="left"/>
      <w:pPr>
        <w:ind w:left="0" w:firstLine="0"/>
      </w:pPr>
    </w:lvl>
    <w:lvl w:ilvl="4">
      <w:numFmt w:val="none"/>
      <w:suff w:val="nothing"/>
      <w:lvlText w:val=""/>
      <w:lvlJc w:val="left"/>
      <w:pPr>
        <w:ind w:left="0" w:firstLine="0"/>
      </w:pPr>
    </w:lvl>
    <w:lvl w:ilvl="5">
      <w:numFmt w:val="none"/>
      <w:suff w:val="nothing"/>
      <w:lvlText w:val=""/>
      <w:lvlJc w:val="left"/>
      <w:pPr>
        <w:ind w:left="0" w:firstLine="0"/>
      </w:pPr>
    </w:lvl>
    <w:lvl w:ilvl="6">
      <w:numFmt w:val="none"/>
      <w:suff w:val="nothing"/>
      <w:lvlText w:val=""/>
      <w:lvlJc w:val="left"/>
      <w:pPr>
        <w:ind w:left="0" w:firstLine="0"/>
      </w:pPr>
    </w:lvl>
    <w:lvl w:ilvl="7">
      <w:numFmt w:val="none"/>
      <w:suff w:val="nothing"/>
      <w:lvlText w:val=""/>
      <w:lvlJc w:val="left"/>
      <w:pPr>
        <w:ind w:left="0" w:firstLine="0"/>
      </w:pPr>
    </w:lvl>
    <w:lvl w:ilvl="8">
      <w:numFmt w:val="none"/>
      <w:suff w:val="nothing"/>
      <w:lvlText w:val=""/>
      <w:lvlJc w:val="left"/>
      <w:pPr>
        <w:ind w:left="0" w:firstLine="0"/>
      </w:p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CB2"/>
    <w:rsid w:val="000F4242"/>
    <w:rsid w:val="00116570"/>
    <w:rsid w:val="001D160C"/>
    <w:rsid w:val="00210824"/>
    <w:rsid w:val="003927DA"/>
    <w:rsid w:val="004C1FD9"/>
    <w:rsid w:val="006E5E84"/>
    <w:rsid w:val="007D1CB2"/>
    <w:rsid w:val="00932DE9"/>
    <w:rsid w:val="00BF3D71"/>
    <w:rsid w:val="00CB135A"/>
    <w:rsid w:val="00CE53BF"/>
    <w:rsid w:val="00D21406"/>
    <w:rsid w:val="00ED7279"/>
    <w:rsid w:val="00EF31E8"/>
    <w:rsid w:val="00F73E31"/>
    <w:rsid w:val="00FE4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279"/>
    <w:pPr>
      <w:widowControl w:val="0"/>
      <w:suppressAutoHyphens/>
      <w:spacing w:after="0" w:line="240" w:lineRule="auto"/>
    </w:pPr>
    <w:rPr>
      <w:rFonts w:ascii="Times New Roman" w:eastAsia="Times New Roman" w:hAnsi="Times New Roman" w:cs="Times New Roman"/>
      <w:color w:val="00000A"/>
      <w:sz w:val="20"/>
      <w:szCs w:val="20"/>
      <w:lang w:eastAsia="ar-SA"/>
    </w:rPr>
  </w:style>
  <w:style w:type="paragraph" w:styleId="2">
    <w:name w:val="heading 2"/>
    <w:basedOn w:val="a"/>
    <w:link w:val="20"/>
    <w:uiPriority w:val="9"/>
    <w:qFormat/>
    <w:rsid w:val="00F73E31"/>
    <w:pPr>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73E31"/>
    <w:rPr>
      <w:rFonts w:ascii="Times New Roman" w:eastAsia="Times New Roman" w:hAnsi="Times New Roman" w:cs="Times New Roman"/>
      <w:b/>
      <w:bCs/>
      <w:sz w:val="36"/>
      <w:szCs w:val="36"/>
      <w:lang w:eastAsia="ru-RU"/>
    </w:rPr>
  </w:style>
  <w:style w:type="character" w:styleId="a3">
    <w:name w:val="Strong"/>
    <w:basedOn w:val="a0"/>
    <w:uiPriority w:val="22"/>
    <w:qFormat/>
    <w:rsid w:val="00F73E31"/>
    <w:rPr>
      <w:b/>
      <w:bCs/>
    </w:rPr>
  </w:style>
  <w:style w:type="paragraph" w:styleId="1">
    <w:name w:val="index 1"/>
    <w:basedOn w:val="a"/>
    <w:next w:val="a"/>
    <w:autoRedefine/>
    <w:uiPriority w:val="99"/>
    <w:semiHidden/>
    <w:unhideWhenUsed/>
    <w:rsid w:val="00ED7279"/>
    <w:pPr>
      <w:ind w:left="200" w:hanging="200"/>
    </w:pPr>
  </w:style>
  <w:style w:type="paragraph" w:styleId="a4">
    <w:name w:val="index heading"/>
    <w:basedOn w:val="a"/>
    <w:semiHidden/>
    <w:unhideWhenUsed/>
    <w:rsid w:val="00ED7279"/>
    <w:pPr>
      <w:suppressLineNumbers/>
    </w:pPr>
    <w:rPr>
      <w:rFonts w:cs="Mangal"/>
    </w:rPr>
  </w:style>
  <w:style w:type="paragraph" w:styleId="a5">
    <w:name w:val="Body Text"/>
    <w:basedOn w:val="a"/>
    <w:link w:val="10"/>
    <w:unhideWhenUsed/>
    <w:rsid w:val="00ED7279"/>
    <w:pPr>
      <w:spacing w:after="120" w:line="288" w:lineRule="auto"/>
    </w:pPr>
    <w:rPr>
      <w:rFonts w:ascii="Arial" w:eastAsia="Lucida Sans Unicode" w:hAnsi="Arial"/>
      <w:szCs w:val="24"/>
      <w:lang w:eastAsia="ru-RU"/>
    </w:rPr>
  </w:style>
  <w:style w:type="character" w:customStyle="1" w:styleId="a6">
    <w:name w:val="Основной текст Знак"/>
    <w:basedOn w:val="a0"/>
    <w:semiHidden/>
    <w:rsid w:val="00ED7279"/>
    <w:rPr>
      <w:rFonts w:ascii="Times New Roman" w:eastAsia="Times New Roman" w:hAnsi="Times New Roman" w:cs="Times New Roman"/>
      <w:color w:val="00000A"/>
      <w:sz w:val="20"/>
      <w:szCs w:val="20"/>
      <w:lang w:eastAsia="ar-SA"/>
    </w:rPr>
  </w:style>
  <w:style w:type="paragraph" w:styleId="a7">
    <w:name w:val="List"/>
    <w:basedOn w:val="a5"/>
    <w:semiHidden/>
    <w:unhideWhenUsed/>
    <w:rsid w:val="00ED7279"/>
    <w:rPr>
      <w:rFonts w:cs="Mangal"/>
    </w:rPr>
  </w:style>
  <w:style w:type="paragraph" w:styleId="a8">
    <w:name w:val="Title"/>
    <w:basedOn w:val="a"/>
    <w:link w:val="a9"/>
    <w:qFormat/>
    <w:rsid w:val="00ED7279"/>
    <w:pPr>
      <w:suppressLineNumbers/>
      <w:spacing w:before="120" w:after="120"/>
    </w:pPr>
    <w:rPr>
      <w:rFonts w:cs="Mangal"/>
      <w:i/>
      <w:iCs/>
      <w:sz w:val="24"/>
      <w:szCs w:val="24"/>
    </w:rPr>
  </w:style>
  <w:style w:type="character" w:customStyle="1" w:styleId="a9">
    <w:name w:val="Название Знак"/>
    <w:basedOn w:val="a0"/>
    <w:link w:val="a8"/>
    <w:rsid w:val="00ED7279"/>
    <w:rPr>
      <w:rFonts w:ascii="Times New Roman" w:eastAsia="Times New Roman" w:hAnsi="Times New Roman" w:cs="Mangal"/>
      <w:i/>
      <w:iCs/>
      <w:color w:val="00000A"/>
      <w:sz w:val="24"/>
      <w:szCs w:val="24"/>
      <w:lang w:eastAsia="ar-SA"/>
    </w:rPr>
  </w:style>
  <w:style w:type="paragraph" w:styleId="aa">
    <w:name w:val="Balloon Text"/>
    <w:basedOn w:val="a"/>
    <w:link w:val="11"/>
    <w:uiPriority w:val="99"/>
    <w:semiHidden/>
    <w:unhideWhenUsed/>
    <w:rsid w:val="00ED7279"/>
    <w:rPr>
      <w:rFonts w:ascii="Tahoma" w:hAnsi="Tahoma" w:cs="Tahoma"/>
      <w:sz w:val="16"/>
      <w:szCs w:val="16"/>
    </w:rPr>
  </w:style>
  <w:style w:type="character" w:customStyle="1" w:styleId="ab">
    <w:name w:val="Текст выноски Знак"/>
    <w:basedOn w:val="a0"/>
    <w:uiPriority w:val="99"/>
    <w:semiHidden/>
    <w:rsid w:val="00ED7279"/>
    <w:rPr>
      <w:rFonts w:ascii="Tahoma" w:eastAsia="Times New Roman" w:hAnsi="Tahoma" w:cs="Tahoma"/>
      <w:color w:val="00000A"/>
      <w:sz w:val="16"/>
      <w:szCs w:val="16"/>
      <w:lang w:eastAsia="ar-SA"/>
    </w:rPr>
  </w:style>
  <w:style w:type="paragraph" w:styleId="ac">
    <w:name w:val="No Spacing"/>
    <w:uiPriority w:val="1"/>
    <w:qFormat/>
    <w:rsid w:val="00ED7279"/>
    <w:pPr>
      <w:widowControl w:val="0"/>
      <w:suppressAutoHyphens/>
      <w:spacing w:after="0" w:line="240" w:lineRule="auto"/>
    </w:pPr>
    <w:rPr>
      <w:rFonts w:ascii="Times New Roman" w:eastAsia="Times New Roman" w:hAnsi="Times New Roman" w:cs="Times New Roman"/>
      <w:color w:val="00000A"/>
      <w:sz w:val="20"/>
      <w:szCs w:val="20"/>
      <w:lang w:eastAsia="ar-SA"/>
    </w:rPr>
  </w:style>
  <w:style w:type="paragraph" w:styleId="ad">
    <w:name w:val="List Paragraph"/>
    <w:basedOn w:val="a"/>
    <w:uiPriority w:val="34"/>
    <w:qFormat/>
    <w:rsid w:val="00ED7279"/>
    <w:pPr>
      <w:ind w:left="720"/>
      <w:contextualSpacing/>
    </w:pPr>
  </w:style>
  <w:style w:type="paragraph" w:customStyle="1" w:styleId="ae">
    <w:name w:val="Заголовок"/>
    <w:basedOn w:val="a"/>
    <w:next w:val="a5"/>
    <w:rsid w:val="00ED7279"/>
    <w:pPr>
      <w:keepNext/>
      <w:spacing w:before="240" w:after="120"/>
    </w:pPr>
    <w:rPr>
      <w:rFonts w:ascii="Liberation Sans" w:eastAsia="Microsoft YaHei" w:hAnsi="Liberation Sans" w:cs="Mangal"/>
      <w:sz w:val="28"/>
      <w:szCs w:val="28"/>
    </w:rPr>
  </w:style>
  <w:style w:type="paragraph" w:customStyle="1" w:styleId="af">
    <w:name w:val="Содержимое таблицы"/>
    <w:basedOn w:val="a"/>
    <w:rsid w:val="00ED7279"/>
    <w:pPr>
      <w:suppressLineNumbers/>
    </w:pPr>
    <w:rPr>
      <w:rFonts w:ascii="Arial" w:eastAsia="Lucida Sans Unicode" w:hAnsi="Arial"/>
      <w:szCs w:val="24"/>
      <w:lang w:eastAsia="ru-RU"/>
    </w:rPr>
  </w:style>
  <w:style w:type="paragraph" w:customStyle="1" w:styleId="ConsPlusNormal">
    <w:name w:val="ConsPlusNormal"/>
    <w:rsid w:val="00ED7279"/>
    <w:pPr>
      <w:widowControl w:val="0"/>
      <w:suppressAutoHyphens/>
      <w:spacing w:after="0"/>
      <w:ind w:firstLine="720"/>
    </w:pPr>
    <w:rPr>
      <w:rFonts w:ascii="Arial" w:eastAsia="Times New Roman" w:hAnsi="Arial" w:cs="Arial"/>
      <w:color w:val="00000A"/>
      <w:sz w:val="16"/>
      <w:szCs w:val="16"/>
      <w:lang w:eastAsia="zh-CN"/>
    </w:rPr>
  </w:style>
  <w:style w:type="paragraph" w:customStyle="1" w:styleId="af0">
    <w:name w:val="Содержимое врезки"/>
    <w:basedOn w:val="a"/>
    <w:rsid w:val="00ED7279"/>
  </w:style>
  <w:style w:type="character" w:customStyle="1" w:styleId="WW8Num2z0">
    <w:name w:val="WW8Num2z0"/>
    <w:rsid w:val="00ED7279"/>
  </w:style>
  <w:style w:type="character" w:customStyle="1" w:styleId="WW8Num2z1">
    <w:name w:val="WW8Num2z1"/>
    <w:rsid w:val="00ED7279"/>
    <w:rPr>
      <w:color w:val="0000FF"/>
      <w:sz w:val="28"/>
      <w:szCs w:val="28"/>
    </w:rPr>
  </w:style>
  <w:style w:type="character" w:customStyle="1" w:styleId="WW8Num2z2">
    <w:name w:val="WW8Num2z2"/>
    <w:rsid w:val="00ED7279"/>
  </w:style>
  <w:style w:type="character" w:customStyle="1" w:styleId="WW8Num2z3">
    <w:name w:val="WW8Num2z3"/>
    <w:rsid w:val="00ED7279"/>
  </w:style>
  <w:style w:type="character" w:customStyle="1" w:styleId="WW8Num2z4">
    <w:name w:val="WW8Num2z4"/>
    <w:rsid w:val="00ED7279"/>
  </w:style>
  <w:style w:type="character" w:customStyle="1" w:styleId="WW8Num2z5">
    <w:name w:val="WW8Num2z5"/>
    <w:rsid w:val="00ED7279"/>
  </w:style>
  <w:style w:type="character" w:customStyle="1" w:styleId="WW8Num2z6">
    <w:name w:val="WW8Num2z6"/>
    <w:rsid w:val="00ED7279"/>
  </w:style>
  <w:style w:type="character" w:customStyle="1" w:styleId="WW8Num2z7">
    <w:name w:val="WW8Num2z7"/>
    <w:rsid w:val="00ED7279"/>
  </w:style>
  <w:style w:type="character" w:customStyle="1" w:styleId="WW8Num2z8">
    <w:name w:val="WW8Num2z8"/>
    <w:rsid w:val="00ED7279"/>
  </w:style>
  <w:style w:type="character" w:customStyle="1" w:styleId="ListLabel1">
    <w:name w:val="ListLabel 1"/>
    <w:rsid w:val="00ED7279"/>
    <w:rPr>
      <w:color w:val="0000FF"/>
      <w:sz w:val="28"/>
      <w:szCs w:val="28"/>
    </w:rPr>
  </w:style>
  <w:style w:type="character" w:customStyle="1" w:styleId="ListLabel2">
    <w:name w:val="ListLabel 2"/>
    <w:rsid w:val="00ED7279"/>
    <w:rPr>
      <w:color w:val="0000FF"/>
      <w:sz w:val="28"/>
      <w:szCs w:val="28"/>
    </w:rPr>
  </w:style>
  <w:style w:type="character" w:customStyle="1" w:styleId="10">
    <w:name w:val="Основной текст Знак1"/>
    <w:basedOn w:val="a0"/>
    <w:link w:val="a5"/>
    <w:locked/>
    <w:rsid w:val="00ED7279"/>
    <w:rPr>
      <w:rFonts w:ascii="Arial" w:eastAsia="Lucida Sans Unicode" w:hAnsi="Arial" w:cs="Times New Roman"/>
      <w:color w:val="00000A"/>
      <w:sz w:val="20"/>
      <w:szCs w:val="24"/>
      <w:lang w:eastAsia="ru-RU"/>
    </w:rPr>
  </w:style>
  <w:style w:type="character" w:customStyle="1" w:styleId="11">
    <w:name w:val="Текст выноски Знак1"/>
    <w:basedOn w:val="a0"/>
    <w:link w:val="aa"/>
    <w:uiPriority w:val="99"/>
    <w:semiHidden/>
    <w:locked/>
    <w:rsid w:val="00ED7279"/>
    <w:rPr>
      <w:rFonts w:ascii="Tahoma" w:eastAsia="Times New Roman" w:hAnsi="Tahoma" w:cs="Tahoma"/>
      <w:color w:val="00000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279"/>
    <w:pPr>
      <w:widowControl w:val="0"/>
      <w:suppressAutoHyphens/>
      <w:spacing w:after="0" w:line="240" w:lineRule="auto"/>
    </w:pPr>
    <w:rPr>
      <w:rFonts w:ascii="Times New Roman" w:eastAsia="Times New Roman" w:hAnsi="Times New Roman" w:cs="Times New Roman"/>
      <w:color w:val="00000A"/>
      <w:sz w:val="20"/>
      <w:szCs w:val="20"/>
      <w:lang w:eastAsia="ar-SA"/>
    </w:rPr>
  </w:style>
  <w:style w:type="paragraph" w:styleId="2">
    <w:name w:val="heading 2"/>
    <w:basedOn w:val="a"/>
    <w:link w:val="20"/>
    <w:uiPriority w:val="9"/>
    <w:qFormat/>
    <w:rsid w:val="00F73E31"/>
    <w:pPr>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73E31"/>
    <w:rPr>
      <w:rFonts w:ascii="Times New Roman" w:eastAsia="Times New Roman" w:hAnsi="Times New Roman" w:cs="Times New Roman"/>
      <w:b/>
      <w:bCs/>
      <w:sz w:val="36"/>
      <w:szCs w:val="36"/>
      <w:lang w:eastAsia="ru-RU"/>
    </w:rPr>
  </w:style>
  <w:style w:type="character" w:styleId="a3">
    <w:name w:val="Strong"/>
    <w:basedOn w:val="a0"/>
    <w:uiPriority w:val="22"/>
    <w:qFormat/>
    <w:rsid w:val="00F73E31"/>
    <w:rPr>
      <w:b/>
      <w:bCs/>
    </w:rPr>
  </w:style>
  <w:style w:type="paragraph" w:styleId="1">
    <w:name w:val="index 1"/>
    <w:basedOn w:val="a"/>
    <w:next w:val="a"/>
    <w:autoRedefine/>
    <w:uiPriority w:val="99"/>
    <w:semiHidden/>
    <w:unhideWhenUsed/>
    <w:rsid w:val="00ED7279"/>
    <w:pPr>
      <w:ind w:left="200" w:hanging="200"/>
    </w:pPr>
  </w:style>
  <w:style w:type="paragraph" w:styleId="a4">
    <w:name w:val="index heading"/>
    <w:basedOn w:val="a"/>
    <w:semiHidden/>
    <w:unhideWhenUsed/>
    <w:rsid w:val="00ED7279"/>
    <w:pPr>
      <w:suppressLineNumbers/>
    </w:pPr>
    <w:rPr>
      <w:rFonts w:cs="Mangal"/>
    </w:rPr>
  </w:style>
  <w:style w:type="paragraph" w:styleId="a5">
    <w:name w:val="Body Text"/>
    <w:basedOn w:val="a"/>
    <w:link w:val="10"/>
    <w:unhideWhenUsed/>
    <w:rsid w:val="00ED7279"/>
    <w:pPr>
      <w:spacing w:after="120" w:line="288" w:lineRule="auto"/>
    </w:pPr>
    <w:rPr>
      <w:rFonts w:ascii="Arial" w:eastAsia="Lucida Sans Unicode" w:hAnsi="Arial"/>
      <w:szCs w:val="24"/>
      <w:lang w:eastAsia="ru-RU"/>
    </w:rPr>
  </w:style>
  <w:style w:type="character" w:customStyle="1" w:styleId="a6">
    <w:name w:val="Основной текст Знак"/>
    <w:basedOn w:val="a0"/>
    <w:semiHidden/>
    <w:rsid w:val="00ED7279"/>
    <w:rPr>
      <w:rFonts w:ascii="Times New Roman" w:eastAsia="Times New Roman" w:hAnsi="Times New Roman" w:cs="Times New Roman"/>
      <w:color w:val="00000A"/>
      <w:sz w:val="20"/>
      <w:szCs w:val="20"/>
      <w:lang w:eastAsia="ar-SA"/>
    </w:rPr>
  </w:style>
  <w:style w:type="paragraph" w:styleId="a7">
    <w:name w:val="List"/>
    <w:basedOn w:val="a5"/>
    <w:semiHidden/>
    <w:unhideWhenUsed/>
    <w:rsid w:val="00ED7279"/>
    <w:rPr>
      <w:rFonts w:cs="Mangal"/>
    </w:rPr>
  </w:style>
  <w:style w:type="paragraph" w:styleId="a8">
    <w:name w:val="Title"/>
    <w:basedOn w:val="a"/>
    <w:link w:val="a9"/>
    <w:qFormat/>
    <w:rsid w:val="00ED7279"/>
    <w:pPr>
      <w:suppressLineNumbers/>
      <w:spacing w:before="120" w:after="120"/>
    </w:pPr>
    <w:rPr>
      <w:rFonts w:cs="Mangal"/>
      <w:i/>
      <w:iCs/>
      <w:sz w:val="24"/>
      <w:szCs w:val="24"/>
    </w:rPr>
  </w:style>
  <w:style w:type="character" w:customStyle="1" w:styleId="a9">
    <w:name w:val="Название Знак"/>
    <w:basedOn w:val="a0"/>
    <w:link w:val="a8"/>
    <w:rsid w:val="00ED7279"/>
    <w:rPr>
      <w:rFonts w:ascii="Times New Roman" w:eastAsia="Times New Roman" w:hAnsi="Times New Roman" w:cs="Mangal"/>
      <w:i/>
      <w:iCs/>
      <w:color w:val="00000A"/>
      <w:sz w:val="24"/>
      <w:szCs w:val="24"/>
      <w:lang w:eastAsia="ar-SA"/>
    </w:rPr>
  </w:style>
  <w:style w:type="paragraph" w:styleId="aa">
    <w:name w:val="Balloon Text"/>
    <w:basedOn w:val="a"/>
    <w:link w:val="11"/>
    <w:uiPriority w:val="99"/>
    <w:semiHidden/>
    <w:unhideWhenUsed/>
    <w:rsid w:val="00ED7279"/>
    <w:rPr>
      <w:rFonts w:ascii="Tahoma" w:hAnsi="Tahoma" w:cs="Tahoma"/>
      <w:sz w:val="16"/>
      <w:szCs w:val="16"/>
    </w:rPr>
  </w:style>
  <w:style w:type="character" w:customStyle="1" w:styleId="ab">
    <w:name w:val="Текст выноски Знак"/>
    <w:basedOn w:val="a0"/>
    <w:uiPriority w:val="99"/>
    <w:semiHidden/>
    <w:rsid w:val="00ED7279"/>
    <w:rPr>
      <w:rFonts w:ascii="Tahoma" w:eastAsia="Times New Roman" w:hAnsi="Tahoma" w:cs="Tahoma"/>
      <w:color w:val="00000A"/>
      <w:sz w:val="16"/>
      <w:szCs w:val="16"/>
      <w:lang w:eastAsia="ar-SA"/>
    </w:rPr>
  </w:style>
  <w:style w:type="paragraph" w:styleId="ac">
    <w:name w:val="No Spacing"/>
    <w:uiPriority w:val="1"/>
    <w:qFormat/>
    <w:rsid w:val="00ED7279"/>
    <w:pPr>
      <w:widowControl w:val="0"/>
      <w:suppressAutoHyphens/>
      <w:spacing w:after="0" w:line="240" w:lineRule="auto"/>
    </w:pPr>
    <w:rPr>
      <w:rFonts w:ascii="Times New Roman" w:eastAsia="Times New Roman" w:hAnsi="Times New Roman" w:cs="Times New Roman"/>
      <w:color w:val="00000A"/>
      <w:sz w:val="20"/>
      <w:szCs w:val="20"/>
      <w:lang w:eastAsia="ar-SA"/>
    </w:rPr>
  </w:style>
  <w:style w:type="paragraph" w:styleId="ad">
    <w:name w:val="List Paragraph"/>
    <w:basedOn w:val="a"/>
    <w:uiPriority w:val="34"/>
    <w:qFormat/>
    <w:rsid w:val="00ED7279"/>
    <w:pPr>
      <w:ind w:left="720"/>
      <w:contextualSpacing/>
    </w:pPr>
  </w:style>
  <w:style w:type="paragraph" w:customStyle="1" w:styleId="ae">
    <w:name w:val="Заголовок"/>
    <w:basedOn w:val="a"/>
    <w:next w:val="a5"/>
    <w:rsid w:val="00ED7279"/>
    <w:pPr>
      <w:keepNext/>
      <w:spacing w:before="240" w:after="120"/>
    </w:pPr>
    <w:rPr>
      <w:rFonts w:ascii="Liberation Sans" w:eastAsia="Microsoft YaHei" w:hAnsi="Liberation Sans" w:cs="Mangal"/>
      <w:sz w:val="28"/>
      <w:szCs w:val="28"/>
    </w:rPr>
  </w:style>
  <w:style w:type="paragraph" w:customStyle="1" w:styleId="af">
    <w:name w:val="Содержимое таблицы"/>
    <w:basedOn w:val="a"/>
    <w:rsid w:val="00ED7279"/>
    <w:pPr>
      <w:suppressLineNumbers/>
    </w:pPr>
    <w:rPr>
      <w:rFonts w:ascii="Arial" w:eastAsia="Lucida Sans Unicode" w:hAnsi="Arial"/>
      <w:szCs w:val="24"/>
      <w:lang w:eastAsia="ru-RU"/>
    </w:rPr>
  </w:style>
  <w:style w:type="paragraph" w:customStyle="1" w:styleId="ConsPlusNormal">
    <w:name w:val="ConsPlusNormal"/>
    <w:rsid w:val="00ED7279"/>
    <w:pPr>
      <w:widowControl w:val="0"/>
      <w:suppressAutoHyphens/>
      <w:spacing w:after="0"/>
      <w:ind w:firstLine="720"/>
    </w:pPr>
    <w:rPr>
      <w:rFonts w:ascii="Arial" w:eastAsia="Times New Roman" w:hAnsi="Arial" w:cs="Arial"/>
      <w:color w:val="00000A"/>
      <w:sz w:val="16"/>
      <w:szCs w:val="16"/>
      <w:lang w:eastAsia="zh-CN"/>
    </w:rPr>
  </w:style>
  <w:style w:type="paragraph" w:customStyle="1" w:styleId="af0">
    <w:name w:val="Содержимое врезки"/>
    <w:basedOn w:val="a"/>
    <w:rsid w:val="00ED7279"/>
  </w:style>
  <w:style w:type="character" w:customStyle="1" w:styleId="WW8Num2z0">
    <w:name w:val="WW8Num2z0"/>
    <w:rsid w:val="00ED7279"/>
  </w:style>
  <w:style w:type="character" w:customStyle="1" w:styleId="WW8Num2z1">
    <w:name w:val="WW8Num2z1"/>
    <w:rsid w:val="00ED7279"/>
    <w:rPr>
      <w:color w:val="0000FF"/>
      <w:sz w:val="28"/>
      <w:szCs w:val="28"/>
    </w:rPr>
  </w:style>
  <w:style w:type="character" w:customStyle="1" w:styleId="WW8Num2z2">
    <w:name w:val="WW8Num2z2"/>
    <w:rsid w:val="00ED7279"/>
  </w:style>
  <w:style w:type="character" w:customStyle="1" w:styleId="WW8Num2z3">
    <w:name w:val="WW8Num2z3"/>
    <w:rsid w:val="00ED7279"/>
  </w:style>
  <w:style w:type="character" w:customStyle="1" w:styleId="WW8Num2z4">
    <w:name w:val="WW8Num2z4"/>
    <w:rsid w:val="00ED7279"/>
  </w:style>
  <w:style w:type="character" w:customStyle="1" w:styleId="WW8Num2z5">
    <w:name w:val="WW8Num2z5"/>
    <w:rsid w:val="00ED7279"/>
  </w:style>
  <w:style w:type="character" w:customStyle="1" w:styleId="WW8Num2z6">
    <w:name w:val="WW8Num2z6"/>
    <w:rsid w:val="00ED7279"/>
  </w:style>
  <w:style w:type="character" w:customStyle="1" w:styleId="WW8Num2z7">
    <w:name w:val="WW8Num2z7"/>
    <w:rsid w:val="00ED7279"/>
  </w:style>
  <w:style w:type="character" w:customStyle="1" w:styleId="WW8Num2z8">
    <w:name w:val="WW8Num2z8"/>
    <w:rsid w:val="00ED7279"/>
  </w:style>
  <w:style w:type="character" w:customStyle="1" w:styleId="ListLabel1">
    <w:name w:val="ListLabel 1"/>
    <w:rsid w:val="00ED7279"/>
    <w:rPr>
      <w:color w:val="0000FF"/>
      <w:sz w:val="28"/>
      <w:szCs w:val="28"/>
    </w:rPr>
  </w:style>
  <w:style w:type="character" w:customStyle="1" w:styleId="ListLabel2">
    <w:name w:val="ListLabel 2"/>
    <w:rsid w:val="00ED7279"/>
    <w:rPr>
      <w:color w:val="0000FF"/>
      <w:sz w:val="28"/>
      <w:szCs w:val="28"/>
    </w:rPr>
  </w:style>
  <w:style w:type="character" w:customStyle="1" w:styleId="10">
    <w:name w:val="Основной текст Знак1"/>
    <w:basedOn w:val="a0"/>
    <w:link w:val="a5"/>
    <w:locked/>
    <w:rsid w:val="00ED7279"/>
    <w:rPr>
      <w:rFonts w:ascii="Arial" w:eastAsia="Lucida Sans Unicode" w:hAnsi="Arial" w:cs="Times New Roman"/>
      <w:color w:val="00000A"/>
      <w:sz w:val="20"/>
      <w:szCs w:val="24"/>
      <w:lang w:eastAsia="ru-RU"/>
    </w:rPr>
  </w:style>
  <w:style w:type="character" w:customStyle="1" w:styleId="11">
    <w:name w:val="Текст выноски Знак1"/>
    <w:basedOn w:val="a0"/>
    <w:link w:val="aa"/>
    <w:uiPriority w:val="99"/>
    <w:semiHidden/>
    <w:locked/>
    <w:rsid w:val="00ED7279"/>
    <w:rPr>
      <w:rFonts w:ascii="Tahoma" w:eastAsia="Times New Roman" w:hAnsi="Tahoma" w:cs="Tahoma"/>
      <w:color w:val="00000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70172">
      <w:bodyDiv w:val="1"/>
      <w:marLeft w:val="0"/>
      <w:marRight w:val="0"/>
      <w:marTop w:val="0"/>
      <w:marBottom w:val="0"/>
      <w:divBdr>
        <w:top w:val="none" w:sz="0" w:space="0" w:color="auto"/>
        <w:left w:val="none" w:sz="0" w:space="0" w:color="auto"/>
        <w:bottom w:val="none" w:sz="0" w:space="0" w:color="auto"/>
        <w:right w:val="none" w:sz="0" w:space="0" w:color="auto"/>
      </w:divBdr>
    </w:div>
    <w:div w:id="967012457">
      <w:bodyDiv w:val="1"/>
      <w:marLeft w:val="0"/>
      <w:marRight w:val="0"/>
      <w:marTop w:val="0"/>
      <w:marBottom w:val="0"/>
      <w:divBdr>
        <w:top w:val="none" w:sz="0" w:space="0" w:color="auto"/>
        <w:left w:val="none" w:sz="0" w:space="0" w:color="auto"/>
        <w:bottom w:val="none" w:sz="0" w:space="0" w:color="auto"/>
        <w:right w:val="none" w:sz="0" w:space="0" w:color="auto"/>
      </w:divBdr>
    </w:div>
    <w:div w:id="137508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20F94-25E6-4BD8-AF58-1021058C6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7381</Words>
  <Characters>42074</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25</cp:revision>
  <dcterms:created xsi:type="dcterms:W3CDTF">2016-03-23T07:31:00Z</dcterms:created>
  <dcterms:modified xsi:type="dcterms:W3CDTF">2017-12-22T08:42:00Z</dcterms:modified>
</cp:coreProperties>
</file>