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A4" w:rsidRDefault="0060500A" w:rsidP="00AB43A4">
      <w:pPr>
        <w:pStyle w:val="a3"/>
        <w:jc w:val="lef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A31C61A" wp14:editId="02898248">
            <wp:simplePos x="0" y="0"/>
            <wp:positionH relativeFrom="column">
              <wp:posOffset>-115570</wp:posOffset>
            </wp:positionH>
            <wp:positionV relativeFrom="paragraph">
              <wp:posOffset>-118110</wp:posOffset>
            </wp:positionV>
            <wp:extent cx="944245" cy="974090"/>
            <wp:effectExtent l="0" t="0" r="8255" b="0"/>
            <wp:wrapTight wrapText="bothSides">
              <wp:wrapPolygon edited="0">
                <wp:start x="0" y="0"/>
                <wp:lineTo x="0" y="21121"/>
                <wp:lineTo x="21353" y="21121"/>
                <wp:lineTo x="213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A4">
        <w:rPr>
          <w:noProof/>
        </w:rPr>
        <w:drawing>
          <wp:anchor distT="0" distB="0" distL="114300" distR="114300" simplePos="0" relativeHeight="251656704" behindDoc="1" locked="0" layoutInCell="1" allowOverlap="1" wp14:anchorId="3BC4FBE5" wp14:editId="0F00510B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3" name="Рисунок 3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A4">
        <w:rPr>
          <w:b/>
          <w:sz w:val="24"/>
          <w:szCs w:val="24"/>
        </w:rPr>
        <w:t xml:space="preserve">                           Российская Федерация          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Республика Адыгея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Совет народных депутатов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муниципального образования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28575" t="28575" r="28575" b="2857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2XZhz2AAAAAYBAAAPAAAAAAAAAAAAAAAAALIEAABkcnMvZG93bnJldi54bWxQSwUG&#10;AAAAAAQABADzAAAAtw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    </w:t>
      </w:r>
    </w:p>
    <w:p w:rsidR="004401B3" w:rsidRDefault="00966E42" w:rsidP="004401B3"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</w:t>
      </w:r>
      <w:r w:rsidR="002A7EFF">
        <w:rPr>
          <w:sz w:val="24"/>
          <w:szCs w:val="24"/>
        </w:rPr>
        <w:t xml:space="preserve">                           </w:t>
      </w:r>
      <w:r w:rsidR="004401B3">
        <w:rPr>
          <w:sz w:val="24"/>
          <w:szCs w:val="24"/>
        </w:rPr>
        <w:t xml:space="preserve">      </w:t>
      </w:r>
      <w:r w:rsidR="008D3323">
        <w:rPr>
          <w:sz w:val="24"/>
          <w:szCs w:val="24"/>
        </w:rPr>
        <w:t xml:space="preserve">    27.</w:t>
      </w:r>
      <w:r w:rsidR="004401B3">
        <w:rPr>
          <w:sz w:val="24"/>
          <w:szCs w:val="24"/>
        </w:rPr>
        <w:t>0</w:t>
      </w:r>
      <w:r w:rsidR="00376A6E">
        <w:rPr>
          <w:sz w:val="24"/>
          <w:szCs w:val="24"/>
        </w:rPr>
        <w:t>6</w:t>
      </w:r>
      <w:r w:rsidR="004401B3">
        <w:rPr>
          <w:sz w:val="24"/>
          <w:szCs w:val="24"/>
        </w:rPr>
        <w:t>.201</w:t>
      </w:r>
      <w:r w:rsidR="00376A6E">
        <w:rPr>
          <w:sz w:val="24"/>
          <w:szCs w:val="24"/>
        </w:rPr>
        <w:t>8</w:t>
      </w:r>
      <w:r w:rsidR="004401B3">
        <w:rPr>
          <w:sz w:val="24"/>
          <w:szCs w:val="24"/>
        </w:rPr>
        <w:t>г.</w:t>
      </w:r>
    </w:p>
    <w:p w:rsidR="004401B3" w:rsidRDefault="004401B3" w:rsidP="004401B3">
      <w:pPr>
        <w:pStyle w:val="ac"/>
        <w:ind w:right="56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</w:t>
      </w:r>
      <w:r w:rsidR="00376A6E">
        <w:rPr>
          <w:rFonts w:ascii="Times New Roman" w:hAnsi="Times New Roman"/>
          <w:color w:val="auto"/>
          <w:sz w:val="24"/>
          <w:szCs w:val="24"/>
        </w:rPr>
        <w:t xml:space="preserve">          № </w:t>
      </w:r>
      <w:r w:rsidR="008D3323">
        <w:rPr>
          <w:rFonts w:ascii="Times New Roman" w:hAnsi="Times New Roman"/>
          <w:color w:val="auto"/>
          <w:sz w:val="24"/>
          <w:szCs w:val="24"/>
        </w:rPr>
        <w:t>37</w:t>
      </w:r>
    </w:p>
    <w:p w:rsidR="00966E42" w:rsidRDefault="00966E42" w:rsidP="004401B3">
      <w:pPr>
        <w:pStyle w:val="a7"/>
        <w:spacing w:line="240" w:lineRule="auto"/>
      </w:pPr>
    </w:p>
    <w:p w:rsidR="00966E42" w:rsidRPr="00966E42" w:rsidRDefault="00966E42" w:rsidP="00966E42">
      <w:pPr>
        <w:tabs>
          <w:tab w:val="left" w:pos="7695"/>
        </w:tabs>
        <w:rPr>
          <w:sz w:val="24"/>
          <w:szCs w:val="24"/>
        </w:rPr>
      </w:pPr>
    </w:p>
    <w:p w:rsidR="00966E42" w:rsidRPr="00966E42" w:rsidRDefault="00966E42" w:rsidP="00966E42">
      <w:pPr>
        <w:jc w:val="center"/>
        <w:rPr>
          <w:sz w:val="24"/>
          <w:szCs w:val="24"/>
        </w:rPr>
      </w:pPr>
      <w:r w:rsidRPr="00966E42">
        <w:rPr>
          <w:sz w:val="24"/>
          <w:szCs w:val="24"/>
        </w:rPr>
        <w:t xml:space="preserve">РЕШЕНИЕ   </w:t>
      </w:r>
    </w:p>
    <w:p w:rsidR="00966E42" w:rsidRPr="004401B3" w:rsidRDefault="00376A6E" w:rsidP="00966E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вось</w:t>
      </w:r>
      <w:r w:rsidR="002C68A7" w:rsidRPr="004401B3">
        <w:rPr>
          <w:b/>
          <w:sz w:val="24"/>
          <w:szCs w:val="24"/>
        </w:rPr>
        <w:t xml:space="preserve">мой </w:t>
      </w:r>
      <w:r w:rsidR="00966E42" w:rsidRPr="004401B3">
        <w:rPr>
          <w:b/>
          <w:sz w:val="24"/>
          <w:szCs w:val="24"/>
        </w:rPr>
        <w:t>сессии</w:t>
      </w:r>
      <w:r w:rsidR="004401B3">
        <w:rPr>
          <w:b/>
          <w:color w:val="FF0000"/>
          <w:sz w:val="24"/>
          <w:szCs w:val="24"/>
        </w:rPr>
        <w:t xml:space="preserve"> </w:t>
      </w:r>
      <w:r w:rsidRPr="00376A6E">
        <w:rPr>
          <w:b/>
          <w:sz w:val="24"/>
          <w:szCs w:val="24"/>
        </w:rPr>
        <w:t>четверто</w:t>
      </w:r>
      <w:r w:rsidR="004401B3">
        <w:rPr>
          <w:b/>
          <w:sz w:val="24"/>
          <w:szCs w:val="24"/>
        </w:rPr>
        <w:t>го созыва</w:t>
      </w:r>
      <w:r w:rsidR="00966E42" w:rsidRPr="004401B3">
        <w:rPr>
          <w:b/>
          <w:sz w:val="24"/>
          <w:szCs w:val="24"/>
        </w:rPr>
        <w:t xml:space="preserve"> Совета народных депутатов</w:t>
      </w:r>
    </w:p>
    <w:p w:rsidR="00966E42" w:rsidRPr="004401B3" w:rsidRDefault="00966E42" w:rsidP="00966E42">
      <w:pPr>
        <w:jc w:val="center"/>
        <w:rPr>
          <w:b/>
          <w:sz w:val="24"/>
          <w:szCs w:val="24"/>
        </w:rPr>
      </w:pPr>
      <w:r w:rsidRPr="004401B3">
        <w:rPr>
          <w:b/>
          <w:sz w:val="24"/>
          <w:szCs w:val="24"/>
        </w:rPr>
        <w:t>муниципального образования «</w:t>
      </w:r>
      <w:proofErr w:type="spellStart"/>
      <w:r w:rsidRPr="004401B3">
        <w:rPr>
          <w:b/>
          <w:sz w:val="24"/>
          <w:szCs w:val="24"/>
        </w:rPr>
        <w:t>Дукмасовское</w:t>
      </w:r>
      <w:proofErr w:type="spellEnd"/>
      <w:r w:rsidRPr="004401B3">
        <w:rPr>
          <w:b/>
          <w:sz w:val="24"/>
          <w:szCs w:val="24"/>
        </w:rPr>
        <w:t xml:space="preserve"> сельское поселение»</w:t>
      </w:r>
    </w:p>
    <w:p w:rsidR="00966E42" w:rsidRPr="00966E42" w:rsidRDefault="00966E42" w:rsidP="00966E42">
      <w:pPr>
        <w:jc w:val="center"/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Об исполнении бюджета муниципального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образования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сельское</w:t>
      </w:r>
      <w:proofErr w:type="gramEnd"/>
    </w:p>
    <w:p w:rsidR="00AB43A4" w:rsidRDefault="009D7CC7" w:rsidP="00AB43A4">
      <w:pPr>
        <w:rPr>
          <w:sz w:val="24"/>
          <w:szCs w:val="24"/>
        </w:rPr>
      </w:pPr>
      <w:r>
        <w:rPr>
          <w:sz w:val="24"/>
          <w:szCs w:val="24"/>
        </w:rPr>
        <w:t>поселение»   за  201</w:t>
      </w:r>
      <w:r w:rsidR="00376A6E">
        <w:rPr>
          <w:sz w:val="24"/>
          <w:szCs w:val="24"/>
        </w:rPr>
        <w:t>7</w:t>
      </w:r>
      <w:r w:rsidR="00AB43A4">
        <w:rPr>
          <w:sz w:val="24"/>
          <w:szCs w:val="24"/>
        </w:rPr>
        <w:t xml:space="preserve"> год. 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9D7C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Заслушав информацию о проведенных публичных слушаниях  «Об исполнении бюджета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за 201</w:t>
      </w:r>
      <w:r w:rsidR="00376A6E">
        <w:rPr>
          <w:sz w:val="24"/>
          <w:szCs w:val="24"/>
        </w:rPr>
        <w:t>7</w:t>
      </w:r>
      <w:r>
        <w:rPr>
          <w:sz w:val="24"/>
          <w:szCs w:val="24"/>
        </w:rPr>
        <w:t xml:space="preserve">год» </w:t>
      </w:r>
    </w:p>
    <w:p w:rsidR="00AB43A4" w:rsidRDefault="00AB43A4" w:rsidP="00F75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Заключение на проект отчета   «Об исполнении бюджета муниципального </w:t>
      </w:r>
      <w:r w:rsidR="00376A6E">
        <w:rPr>
          <w:sz w:val="24"/>
          <w:szCs w:val="24"/>
        </w:rPr>
        <w:t>образования  «</w:t>
      </w:r>
      <w:proofErr w:type="spellStart"/>
      <w:r w:rsidR="00376A6E">
        <w:rPr>
          <w:sz w:val="24"/>
          <w:szCs w:val="24"/>
        </w:rPr>
        <w:t>Дукмасовское</w:t>
      </w:r>
      <w:proofErr w:type="spellEnd"/>
      <w:r w:rsidR="00376A6E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>за 201</w:t>
      </w:r>
      <w:r w:rsidR="00376A6E">
        <w:rPr>
          <w:sz w:val="24"/>
          <w:szCs w:val="24"/>
        </w:rPr>
        <w:t>7</w:t>
      </w:r>
      <w:r>
        <w:rPr>
          <w:sz w:val="24"/>
          <w:szCs w:val="24"/>
        </w:rPr>
        <w:t>год»</w:t>
      </w:r>
      <w:r w:rsidR="00EB7D83">
        <w:rPr>
          <w:sz w:val="24"/>
          <w:szCs w:val="24"/>
        </w:rPr>
        <w:t>,</w:t>
      </w:r>
      <w:r>
        <w:rPr>
          <w:sz w:val="24"/>
          <w:szCs w:val="24"/>
        </w:rPr>
        <w:t xml:space="preserve"> Совет народных депутатов  </w:t>
      </w:r>
      <w:proofErr w:type="spellStart"/>
      <w:r>
        <w:rPr>
          <w:sz w:val="24"/>
          <w:szCs w:val="24"/>
        </w:rPr>
        <w:t>муници</w:t>
      </w:r>
      <w:r w:rsidR="00376A6E">
        <w:rPr>
          <w:sz w:val="24"/>
          <w:szCs w:val="24"/>
        </w:rPr>
        <w:t>-</w:t>
      </w:r>
      <w:r>
        <w:rPr>
          <w:sz w:val="24"/>
          <w:szCs w:val="24"/>
        </w:rPr>
        <w:t>пального</w:t>
      </w:r>
      <w:proofErr w:type="spellEnd"/>
      <w:r>
        <w:rPr>
          <w:sz w:val="24"/>
          <w:szCs w:val="24"/>
        </w:rPr>
        <w:t xml:space="preserve">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</w:t>
      </w:r>
      <w:r>
        <w:rPr>
          <w:b/>
          <w:sz w:val="24"/>
          <w:szCs w:val="24"/>
        </w:rPr>
        <w:t xml:space="preserve"> </w:t>
      </w:r>
      <w:proofErr w:type="gramStart"/>
      <w:r w:rsidRPr="00F75DE6">
        <w:rPr>
          <w:b/>
          <w:sz w:val="28"/>
          <w:szCs w:val="28"/>
        </w:rPr>
        <w:t>р</w:t>
      </w:r>
      <w:proofErr w:type="gramEnd"/>
      <w:r w:rsidRPr="00F75DE6">
        <w:rPr>
          <w:b/>
          <w:sz w:val="28"/>
          <w:szCs w:val="28"/>
        </w:rPr>
        <w:t xml:space="preserve"> е ш и л</w:t>
      </w:r>
      <w:r>
        <w:rPr>
          <w:b/>
          <w:sz w:val="24"/>
          <w:szCs w:val="24"/>
        </w:rPr>
        <w:t xml:space="preserve">  :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1. Утвердить отчет об исполнении бюджета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за 201</w:t>
      </w:r>
      <w:r w:rsidR="00376A6E">
        <w:rPr>
          <w:sz w:val="24"/>
          <w:szCs w:val="24"/>
        </w:rPr>
        <w:t>7</w:t>
      </w:r>
      <w:r>
        <w:rPr>
          <w:sz w:val="24"/>
          <w:szCs w:val="24"/>
        </w:rPr>
        <w:t>год.        Приложение  № 1.</w:t>
      </w:r>
    </w:p>
    <w:p w:rsidR="00DE373A" w:rsidRPr="00DE373A" w:rsidRDefault="00AB43A4" w:rsidP="00DE373A">
      <w:pPr>
        <w:pStyle w:val="3"/>
        <w:widowControl w:val="0"/>
        <w:numPr>
          <w:ilvl w:val="0"/>
          <w:numId w:val="6"/>
        </w:numPr>
        <w:spacing w:before="240" w:after="60"/>
        <w:ind w:left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E373A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DE37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37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373A"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 w:rsidRPr="00DE373A">
        <w:rPr>
          <w:color w:val="auto"/>
          <w:sz w:val="24"/>
          <w:szCs w:val="24"/>
        </w:rPr>
        <w:t xml:space="preserve"> </w:t>
      </w:r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>Обнародовать настоящее решение в соответствии с Уставом муниципального образования «</w:t>
      </w:r>
      <w:proofErr w:type="spellStart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>Дукмасовское</w:t>
      </w:r>
      <w:proofErr w:type="spellEnd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>Дукмасовское</w:t>
      </w:r>
      <w:proofErr w:type="spellEnd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поселение» Шовгенов</w:t>
      </w:r>
      <w:r w:rsidR="004401B3">
        <w:rPr>
          <w:rFonts w:ascii="Times New Roman" w:hAnsi="Times New Roman"/>
          <w:b w:val="0"/>
          <w:color w:val="auto"/>
          <w:sz w:val="24"/>
          <w:szCs w:val="24"/>
        </w:rPr>
        <w:t>ского района Республики Адыгея.</w:t>
      </w:r>
    </w:p>
    <w:p w:rsidR="00DE373A" w:rsidRDefault="008751A6" w:rsidP="00DE373A">
      <w:pPr>
        <w:rPr>
          <w:sz w:val="24"/>
          <w:szCs w:val="24"/>
        </w:rPr>
      </w:pPr>
      <w:r>
        <w:rPr>
          <w:sz w:val="24"/>
          <w:szCs w:val="24"/>
        </w:rPr>
        <w:t xml:space="preserve">            3. Решение вступает в силу со дня принятия.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/>
    <w:p w:rsidR="00EB7D83" w:rsidRDefault="00EB7D83" w:rsidP="00AB43A4"/>
    <w:p w:rsidR="00AB43A4" w:rsidRDefault="00AB43A4" w:rsidP="00AB43A4"/>
    <w:p w:rsidR="00AB43A4" w:rsidRDefault="00AB43A4" w:rsidP="00AB43A4"/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Глава  муниципального образования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____________________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AB43A4" w:rsidRDefault="00AB43A4" w:rsidP="00AB43A4"/>
    <w:p w:rsidR="004401B3" w:rsidRDefault="004401B3" w:rsidP="00AB43A4"/>
    <w:p w:rsidR="004401B3" w:rsidRDefault="004401B3" w:rsidP="00AB43A4"/>
    <w:p w:rsidR="00EB7D83" w:rsidRDefault="00EB7D83" w:rsidP="00AB43A4"/>
    <w:p w:rsidR="00EB7D83" w:rsidRDefault="00EB7D83" w:rsidP="00AB43A4"/>
    <w:p w:rsidR="004401B3" w:rsidRDefault="004401B3" w:rsidP="00AB43A4"/>
    <w:p w:rsidR="00AB43A4" w:rsidRDefault="00AB43A4" w:rsidP="00AB43A4"/>
    <w:p w:rsidR="00E1408C" w:rsidRPr="008D3323" w:rsidRDefault="00E1408C" w:rsidP="00E1408C">
      <w:pPr>
        <w:jc w:val="right"/>
        <w:rPr>
          <w:sz w:val="24"/>
          <w:szCs w:val="24"/>
        </w:rPr>
      </w:pPr>
      <w:r w:rsidRPr="008D3323">
        <w:rPr>
          <w:sz w:val="24"/>
          <w:szCs w:val="24"/>
        </w:rPr>
        <w:lastRenderedPageBreak/>
        <w:t>Приложение № 1</w:t>
      </w:r>
    </w:p>
    <w:p w:rsidR="00E1408C" w:rsidRPr="008D3323" w:rsidRDefault="00E1408C" w:rsidP="00E1408C">
      <w:pPr>
        <w:jc w:val="right"/>
        <w:rPr>
          <w:sz w:val="24"/>
          <w:szCs w:val="24"/>
        </w:rPr>
      </w:pPr>
      <w:r w:rsidRPr="008D3323">
        <w:rPr>
          <w:sz w:val="24"/>
          <w:szCs w:val="24"/>
        </w:rPr>
        <w:t xml:space="preserve"> к решению Совета народных депутатов </w:t>
      </w:r>
    </w:p>
    <w:p w:rsidR="00E1408C" w:rsidRPr="008D3323" w:rsidRDefault="00E1408C" w:rsidP="00E1408C">
      <w:pPr>
        <w:jc w:val="right"/>
        <w:rPr>
          <w:sz w:val="24"/>
          <w:szCs w:val="24"/>
        </w:rPr>
      </w:pPr>
      <w:r w:rsidRPr="008D3323">
        <w:rPr>
          <w:sz w:val="24"/>
          <w:szCs w:val="24"/>
        </w:rPr>
        <w:t xml:space="preserve">муниципального образования </w:t>
      </w:r>
    </w:p>
    <w:p w:rsidR="00E1408C" w:rsidRPr="008D3323" w:rsidRDefault="00E1408C" w:rsidP="00E1408C">
      <w:pPr>
        <w:jc w:val="right"/>
        <w:rPr>
          <w:sz w:val="24"/>
          <w:szCs w:val="24"/>
        </w:rPr>
      </w:pPr>
      <w:r w:rsidRPr="008D3323">
        <w:rPr>
          <w:sz w:val="24"/>
          <w:szCs w:val="24"/>
        </w:rPr>
        <w:t>«</w:t>
      </w:r>
      <w:proofErr w:type="spellStart"/>
      <w:r w:rsidRPr="008D3323">
        <w:rPr>
          <w:sz w:val="24"/>
          <w:szCs w:val="24"/>
        </w:rPr>
        <w:t>Дукмасовское</w:t>
      </w:r>
      <w:proofErr w:type="spellEnd"/>
      <w:r w:rsidRPr="008D3323">
        <w:rPr>
          <w:sz w:val="24"/>
          <w:szCs w:val="24"/>
        </w:rPr>
        <w:t xml:space="preserve"> сельское поселение»</w:t>
      </w:r>
    </w:p>
    <w:p w:rsidR="00E1408C" w:rsidRPr="008D3323" w:rsidRDefault="00EB7D83" w:rsidP="00E1408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1408C" w:rsidRPr="008D3323">
        <w:rPr>
          <w:sz w:val="24"/>
          <w:szCs w:val="24"/>
        </w:rPr>
        <w:t xml:space="preserve">т </w:t>
      </w:r>
      <w:r w:rsidR="008D3323" w:rsidRPr="008D3323">
        <w:rPr>
          <w:sz w:val="24"/>
          <w:szCs w:val="24"/>
        </w:rPr>
        <w:t>27.</w:t>
      </w:r>
      <w:r w:rsidR="00376A6E" w:rsidRPr="008D3323">
        <w:rPr>
          <w:sz w:val="24"/>
          <w:szCs w:val="24"/>
        </w:rPr>
        <w:t>06.</w:t>
      </w:r>
      <w:r w:rsidR="00E1408C" w:rsidRPr="008D3323">
        <w:rPr>
          <w:sz w:val="24"/>
          <w:szCs w:val="24"/>
        </w:rPr>
        <w:t>201</w:t>
      </w:r>
      <w:r w:rsidR="00376A6E" w:rsidRPr="008D3323">
        <w:rPr>
          <w:sz w:val="24"/>
          <w:szCs w:val="24"/>
        </w:rPr>
        <w:t>8</w:t>
      </w:r>
      <w:r w:rsidR="00E1408C" w:rsidRPr="008D3323">
        <w:rPr>
          <w:sz w:val="24"/>
          <w:szCs w:val="24"/>
        </w:rPr>
        <w:t>г. №</w:t>
      </w:r>
      <w:r w:rsidR="008D3323">
        <w:rPr>
          <w:sz w:val="24"/>
          <w:szCs w:val="24"/>
        </w:rPr>
        <w:t xml:space="preserve">  37</w:t>
      </w:r>
    </w:p>
    <w:p w:rsidR="00E1408C" w:rsidRDefault="00E1408C" w:rsidP="00E1408C">
      <w:pPr>
        <w:jc w:val="right"/>
      </w:pPr>
    </w:p>
    <w:p w:rsidR="002C6820" w:rsidRDefault="002C6820" w:rsidP="002C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отчету об исполнении бюджета  МО «</w:t>
      </w:r>
      <w:proofErr w:type="spellStart"/>
      <w:r>
        <w:rPr>
          <w:b/>
          <w:sz w:val="28"/>
          <w:szCs w:val="28"/>
        </w:rPr>
        <w:t>Дукмасовское</w:t>
      </w:r>
      <w:proofErr w:type="spellEnd"/>
      <w:r>
        <w:rPr>
          <w:b/>
          <w:sz w:val="28"/>
          <w:szCs w:val="28"/>
        </w:rPr>
        <w:t xml:space="preserve"> сельское поселение» 201</w:t>
      </w:r>
      <w:r w:rsidR="00376A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год.</w:t>
      </w:r>
    </w:p>
    <w:p w:rsidR="009A166D" w:rsidRDefault="009A166D" w:rsidP="002C6820">
      <w:pPr>
        <w:jc w:val="center"/>
        <w:rPr>
          <w:sz w:val="26"/>
          <w:szCs w:val="26"/>
        </w:rPr>
      </w:pPr>
    </w:p>
    <w:p w:rsidR="00EB7D83" w:rsidRPr="00EB7D83" w:rsidRDefault="00EB7D83" w:rsidP="00EB7D83">
      <w:pPr>
        <w:jc w:val="center"/>
        <w:rPr>
          <w:sz w:val="24"/>
          <w:szCs w:val="24"/>
        </w:rPr>
      </w:pPr>
      <w:r w:rsidRPr="00EB7D83">
        <w:rPr>
          <w:sz w:val="24"/>
          <w:szCs w:val="24"/>
        </w:rPr>
        <w:t>Бюджет МО "</w:t>
      </w:r>
      <w:proofErr w:type="spellStart"/>
      <w:r w:rsidRPr="00EB7D83">
        <w:rPr>
          <w:sz w:val="24"/>
          <w:szCs w:val="24"/>
        </w:rPr>
        <w:t>Дукмасовского</w:t>
      </w:r>
      <w:proofErr w:type="spellEnd"/>
      <w:r w:rsidRPr="00EB7D83">
        <w:rPr>
          <w:sz w:val="24"/>
          <w:szCs w:val="24"/>
        </w:rPr>
        <w:t xml:space="preserve"> сельского поселения "на 2017г</w:t>
      </w:r>
      <w:proofErr w:type="gramStart"/>
      <w:r w:rsidRPr="00EB7D83">
        <w:rPr>
          <w:sz w:val="24"/>
          <w:szCs w:val="24"/>
        </w:rPr>
        <w:t>.п</w:t>
      </w:r>
      <w:proofErr w:type="gramEnd"/>
      <w:r w:rsidRPr="00EB7D83">
        <w:rPr>
          <w:sz w:val="24"/>
          <w:szCs w:val="24"/>
        </w:rPr>
        <w:t>ринят   Решением Совета народных депутатов от 21декабря 2016 года № 179 «О бюджете МО «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поселение» на 2017год и плановый период 2018-2019г. ».</w:t>
      </w:r>
    </w:p>
    <w:p w:rsidR="00EB7D83" w:rsidRPr="00EB7D83" w:rsidRDefault="00EB7D83" w:rsidP="00EB7D83">
      <w:pPr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         </w:t>
      </w:r>
    </w:p>
    <w:p w:rsidR="00EB7D83" w:rsidRPr="00EB7D83" w:rsidRDefault="00EB7D83" w:rsidP="00EB7D83">
      <w:pPr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      Бюджет муниципального образования  «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поселение»   за 2017 год  определен по расходам в сумме 5250,2 тысяч  рублей, по доходам в сумме  5539,9 тысячи рублей, исходя из прогнозируемого объема собственных доходов в сумме  3323,8 тысяч рублей, получения средств из республиканского бюджета в сумме  2216,1 тысяч   рублей, в том числе:</w:t>
      </w:r>
    </w:p>
    <w:p w:rsidR="00EB7D83" w:rsidRPr="00EB7D83" w:rsidRDefault="00EB7D83" w:rsidP="00EB7D83">
      <w:pPr>
        <w:jc w:val="both"/>
        <w:rPr>
          <w:sz w:val="24"/>
          <w:szCs w:val="24"/>
        </w:rPr>
      </w:pPr>
    </w:p>
    <w:p w:rsidR="00EB7D83" w:rsidRPr="00EB7D83" w:rsidRDefault="00EB7D83" w:rsidP="00EB7D83">
      <w:pPr>
        <w:rPr>
          <w:sz w:val="24"/>
          <w:szCs w:val="24"/>
        </w:rPr>
      </w:pPr>
      <w:r w:rsidRPr="00EB7D83">
        <w:rPr>
          <w:sz w:val="24"/>
          <w:szCs w:val="24"/>
        </w:rPr>
        <w:t xml:space="preserve"> </w:t>
      </w:r>
      <w:r w:rsidRPr="00EB7D83">
        <w:rPr>
          <w:sz w:val="24"/>
          <w:szCs w:val="24"/>
        </w:rPr>
        <w:tab/>
        <w:t xml:space="preserve">                                                                                                                    в тыс. рублях</w:t>
      </w:r>
    </w:p>
    <w:p w:rsidR="00EB7D83" w:rsidRPr="00EB7D83" w:rsidRDefault="00EB7D83" w:rsidP="00EB7D83">
      <w:pPr>
        <w:rPr>
          <w:sz w:val="24"/>
          <w:szCs w:val="24"/>
        </w:rPr>
      </w:pPr>
    </w:p>
    <w:tbl>
      <w:tblPr>
        <w:tblW w:w="1024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502"/>
        <w:gridCol w:w="1743"/>
      </w:tblGrid>
      <w:tr w:rsidR="00EB7D83" w:rsidRPr="00EB7D83" w:rsidTr="00EB7D83">
        <w:trPr>
          <w:trHeight w:val="538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B7D83" w:rsidRPr="00EB7D83" w:rsidRDefault="00EB7D83">
            <w:pPr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  <w:r w:rsidRPr="00EB7D8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D83" w:rsidRPr="00EB7D83" w:rsidRDefault="00EB7D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B7D83">
              <w:rPr>
                <w:b/>
                <w:bCs/>
                <w:sz w:val="24"/>
                <w:szCs w:val="24"/>
              </w:rPr>
              <w:t>2216,1</w:t>
            </w:r>
          </w:p>
        </w:tc>
      </w:tr>
      <w:tr w:rsidR="00EB7D83" w:rsidRPr="00EB7D83" w:rsidTr="00EB7D83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B7D83" w:rsidRPr="00EB7D83" w:rsidRDefault="00EB7D83">
            <w:pPr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  <w:r w:rsidRPr="00EB7D83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D83" w:rsidRPr="00EB7D83" w:rsidRDefault="00EB7D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B7D83">
              <w:rPr>
                <w:b/>
                <w:bCs/>
                <w:sz w:val="24"/>
                <w:szCs w:val="24"/>
              </w:rPr>
              <w:t>2216,1</w:t>
            </w:r>
          </w:p>
        </w:tc>
      </w:tr>
      <w:tr w:rsidR="00EB7D83" w:rsidRPr="00EB7D83" w:rsidTr="00EB7D83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B7D83" w:rsidRPr="00EB7D83" w:rsidRDefault="00EB7D83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EB7D83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D83" w:rsidRPr="00EB7D83" w:rsidRDefault="00EB7D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B7D83">
              <w:rPr>
                <w:b/>
                <w:sz w:val="24"/>
                <w:szCs w:val="24"/>
              </w:rPr>
              <w:t>2024,4</w:t>
            </w:r>
          </w:p>
        </w:tc>
      </w:tr>
      <w:tr w:rsidR="00EB7D83" w:rsidRPr="00EB7D83" w:rsidTr="00EB7D83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B7D83" w:rsidRPr="00EB7D83" w:rsidRDefault="00EB7D83">
            <w:pPr>
              <w:suppressAutoHyphens/>
              <w:rPr>
                <w:sz w:val="24"/>
                <w:szCs w:val="24"/>
                <w:lang w:eastAsia="zh-CN"/>
              </w:rPr>
            </w:pPr>
            <w:r w:rsidRPr="00EB7D83">
              <w:rPr>
                <w:sz w:val="24"/>
                <w:szCs w:val="24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D83" w:rsidRPr="00EB7D83" w:rsidRDefault="00EB7D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B7D83">
              <w:rPr>
                <w:sz w:val="24"/>
                <w:szCs w:val="24"/>
              </w:rPr>
              <w:t>598,0</w:t>
            </w:r>
          </w:p>
        </w:tc>
      </w:tr>
      <w:tr w:rsidR="00EB7D83" w:rsidRPr="00EB7D83" w:rsidTr="00EB7D83">
        <w:trPr>
          <w:trHeight w:val="477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B7D83" w:rsidRPr="00EB7D83" w:rsidRDefault="00EB7D83">
            <w:pPr>
              <w:suppressAutoHyphens/>
              <w:rPr>
                <w:sz w:val="24"/>
                <w:szCs w:val="24"/>
                <w:lang w:eastAsia="zh-CN"/>
              </w:rPr>
            </w:pPr>
            <w:r w:rsidRPr="00EB7D83">
              <w:rPr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D83" w:rsidRPr="00EB7D83" w:rsidRDefault="00EB7D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B7D83">
              <w:rPr>
                <w:sz w:val="24"/>
                <w:szCs w:val="24"/>
              </w:rPr>
              <w:t>1426,4</w:t>
            </w:r>
          </w:p>
        </w:tc>
      </w:tr>
      <w:tr w:rsidR="00EB7D83" w:rsidRPr="00EB7D83" w:rsidTr="00EB7D83">
        <w:trPr>
          <w:trHeight w:val="405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B7D83" w:rsidRPr="00EB7D83" w:rsidRDefault="00EB7D83">
            <w:pPr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  <w:r w:rsidRPr="00EB7D83">
              <w:rPr>
                <w:b/>
                <w:bCs/>
                <w:sz w:val="24"/>
                <w:szCs w:val="24"/>
              </w:rPr>
              <w:t>Субвенции от других бюджетов бюджетной системы РФ в том числе: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D83" w:rsidRPr="00EB7D83" w:rsidRDefault="00EB7D83" w:rsidP="00EB7D83">
            <w:pPr>
              <w:suppressAutoHyphens/>
              <w:rPr>
                <w:sz w:val="24"/>
                <w:szCs w:val="24"/>
                <w:lang w:eastAsia="zh-CN"/>
              </w:rPr>
            </w:pPr>
            <w:r w:rsidRPr="00EB7D83">
              <w:rPr>
                <w:b/>
                <w:bCs/>
                <w:sz w:val="24"/>
                <w:szCs w:val="24"/>
              </w:rPr>
              <w:t>191,7</w:t>
            </w:r>
          </w:p>
        </w:tc>
      </w:tr>
      <w:tr w:rsidR="00EB7D83" w:rsidRPr="00EB7D83" w:rsidTr="00EB7D83">
        <w:trPr>
          <w:trHeight w:val="442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B7D83" w:rsidRPr="00EB7D83" w:rsidRDefault="00EB7D83">
            <w:pPr>
              <w:suppressAutoHyphens/>
              <w:rPr>
                <w:sz w:val="24"/>
                <w:szCs w:val="24"/>
                <w:lang w:eastAsia="zh-CN"/>
              </w:rPr>
            </w:pPr>
            <w:r w:rsidRPr="00EB7D83">
              <w:rPr>
                <w:sz w:val="24"/>
                <w:szCs w:val="24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D83" w:rsidRPr="00EB7D83" w:rsidRDefault="00EB7D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B7D83">
              <w:rPr>
                <w:sz w:val="24"/>
                <w:szCs w:val="24"/>
              </w:rPr>
              <w:t>152,9</w:t>
            </w:r>
          </w:p>
        </w:tc>
      </w:tr>
      <w:tr w:rsidR="00EB7D83" w:rsidRPr="00EB7D83" w:rsidTr="00EB7D83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B7D83" w:rsidRPr="00EB7D83" w:rsidRDefault="00EB7D83">
            <w:pPr>
              <w:suppressAutoHyphens/>
              <w:rPr>
                <w:sz w:val="24"/>
                <w:szCs w:val="24"/>
                <w:lang w:eastAsia="zh-CN"/>
              </w:rPr>
            </w:pPr>
            <w:r w:rsidRPr="00EB7D83">
              <w:rPr>
                <w:sz w:val="24"/>
                <w:szCs w:val="24"/>
              </w:rPr>
              <w:t>Субвенции бюджетам муниципальных районов на выполнение переданных  полномочий субъектов Российской Федерации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D83" w:rsidRPr="00EB7D83" w:rsidRDefault="00EB7D83">
            <w:pPr>
              <w:suppressAutoHyphens/>
              <w:rPr>
                <w:sz w:val="24"/>
                <w:szCs w:val="24"/>
                <w:lang w:eastAsia="zh-CN"/>
              </w:rPr>
            </w:pPr>
            <w:r w:rsidRPr="00EB7D83">
              <w:rPr>
                <w:sz w:val="24"/>
                <w:szCs w:val="24"/>
              </w:rPr>
              <w:t xml:space="preserve">           38,8</w:t>
            </w:r>
          </w:p>
        </w:tc>
      </w:tr>
      <w:tr w:rsidR="00EB7D83" w:rsidRPr="00EB7D83" w:rsidTr="00EB7D83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B7D83" w:rsidRPr="00EB7D83" w:rsidRDefault="00EB7D83">
            <w:pPr>
              <w:suppressAutoHyphens/>
              <w:rPr>
                <w:sz w:val="24"/>
                <w:szCs w:val="24"/>
                <w:lang w:eastAsia="zh-CN"/>
              </w:rPr>
            </w:pPr>
            <w:r w:rsidRPr="00EB7D83">
              <w:rPr>
                <w:sz w:val="24"/>
                <w:szCs w:val="24"/>
              </w:rPr>
              <w:t xml:space="preserve">Субвенции бюджетам </w:t>
            </w:r>
            <w:proofErr w:type="gramStart"/>
            <w:r w:rsidRPr="00EB7D83">
              <w:rPr>
                <w:sz w:val="24"/>
                <w:szCs w:val="24"/>
              </w:rPr>
              <w:t>сельских</w:t>
            </w:r>
            <w:proofErr w:type="gramEnd"/>
            <w:r w:rsidRPr="00EB7D83">
              <w:rPr>
                <w:sz w:val="24"/>
                <w:szCs w:val="24"/>
              </w:rPr>
              <w:t xml:space="preserve"> поселении на проведение Всероссийской сельскохозяйственной переписи в 2016г.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D83" w:rsidRPr="00EB7D83" w:rsidRDefault="00EB7D8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B7D83" w:rsidRPr="00EB7D83" w:rsidTr="00EB7D83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B7D83" w:rsidRPr="00EB7D83" w:rsidRDefault="00EB7D83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D83" w:rsidRPr="00EB7D83" w:rsidRDefault="00EB7D83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EB7D83" w:rsidRPr="00EB7D83" w:rsidRDefault="00EB7D83" w:rsidP="00EB7D83">
      <w:pPr>
        <w:rPr>
          <w:sz w:val="24"/>
          <w:szCs w:val="24"/>
          <w:lang w:eastAsia="zh-CN"/>
        </w:rPr>
      </w:pPr>
      <w:r w:rsidRPr="00EB7D83">
        <w:rPr>
          <w:sz w:val="24"/>
          <w:szCs w:val="24"/>
        </w:rPr>
        <w:t xml:space="preserve">         </w:t>
      </w:r>
    </w:p>
    <w:p w:rsidR="00EB7D83" w:rsidRPr="00EB7D83" w:rsidRDefault="00EB7D83" w:rsidP="00EB7D83">
      <w:pPr>
        <w:rPr>
          <w:sz w:val="24"/>
          <w:szCs w:val="24"/>
        </w:rPr>
      </w:pPr>
      <w:r w:rsidRPr="00EB7D83">
        <w:rPr>
          <w:sz w:val="24"/>
          <w:szCs w:val="24"/>
        </w:rPr>
        <w:t xml:space="preserve"> За 2017 год в бюджет муниципального образования "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поселение»  поступило 5539,9 тысячи  рублей</w:t>
      </w:r>
      <w:proofErr w:type="gramStart"/>
      <w:r w:rsidRPr="00EB7D83">
        <w:rPr>
          <w:sz w:val="24"/>
          <w:szCs w:val="24"/>
        </w:rPr>
        <w:t xml:space="preserve"> ,</w:t>
      </w:r>
      <w:proofErr w:type="gramEnd"/>
      <w:r w:rsidRPr="00EB7D83">
        <w:rPr>
          <w:sz w:val="24"/>
          <w:szCs w:val="24"/>
        </w:rPr>
        <w:t>что составило 91,6% от плановых назначений, в том числе :</w:t>
      </w:r>
    </w:p>
    <w:p w:rsidR="00EB7D83" w:rsidRPr="00EB7D83" w:rsidRDefault="00EB7D83" w:rsidP="00EB7D83">
      <w:pPr>
        <w:rPr>
          <w:sz w:val="24"/>
          <w:szCs w:val="24"/>
        </w:rPr>
      </w:pPr>
    </w:p>
    <w:tbl>
      <w:tblPr>
        <w:tblW w:w="106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028"/>
        <w:gridCol w:w="2622"/>
      </w:tblGrid>
      <w:tr w:rsidR="00EB7D83" w:rsidRPr="00EB7D83" w:rsidTr="00EB7D83">
        <w:trPr>
          <w:trHeight w:val="320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D83" w:rsidRPr="00EB7D83" w:rsidRDefault="00EB7D83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EB7D83">
              <w:rPr>
                <w:b/>
                <w:sz w:val="24"/>
                <w:szCs w:val="24"/>
              </w:rPr>
              <w:t>Доходы налоговые и неналоговые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D83" w:rsidRPr="00EB7D83" w:rsidRDefault="00EB7D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B7D83">
              <w:rPr>
                <w:b/>
                <w:sz w:val="24"/>
                <w:szCs w:val="24"/>
              </w:rPr>
              <w:t>3323,9</w:t>
            </w:r>
          </w:p>
        </w:tc>
      </w:tr>
      <w:tr w:rsidR="00EB7D83" w:rsidRPr="00EB7D83" w:rsidTr="00EB7D83">
        <w:trPr>
          <w:trHeight w:val="269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7D83" w:rsidRPr="00EB7D83" w:rsidRDefault="00EB7D83">
            <w:pPr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  <w:r w:rsidRPr="00EB7D8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D83" w:rsidRPr="00EB7D83" w:rsidRDefault="00EB7D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B7D83">
              <w:rPr>
                <w:b/>
                <w:bCs/>
                <w:sz w:val="24"/>
                <w:szCs w:val="24"/>
              </w:rPr>
              <w:t>2216,1</w:t>
            </w:r>
          </w:p>
        </w:tc>
      </w:tr>
      <w:tr w:rsidR="00EB7D83" w:rsidRPr="00EB7D83" w:rsidTr="00EB7D83">
        <w:trPr>
          <w:trHeight w:val="520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7D83" w:rsidRPr="00EB7D83" w:rsidRDefault="00EB7D83">
            <w:pPr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  <w:r w:rsidRPr="00EB7D83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D83" w:rsidRPr="00EB7D83" w:rsidRDefault="00EB7D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B7D83">
              <w:rPr>
                <w:b/>
                <w:bCs/>
                <w:sz w:val="24"/>
                <w:szCs w:val="24"/>
              </w:rPr>
              <w:t>2216,1</w:t>
            </w:r>
          </w:p>
        </w:tc>
      </w:tr>
      <w:tr w:rsidR="00EB7D83" w:rsidRPr="00EB7D83" w:rsidTr="00EB7D83">
        <w:trPr>
          <w:trHeight w:val="520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7D83" w:rsidRPr="00EB7D83" w:rsidRDefault="00EB7D83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EB7D83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D83" w:rsidRPr="00EB7D83" w:rsidRDefault="00EB7D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B7D83">
              <w:rPr>
                <w:b/>
                <w:sz w:val="24"/>
                <w:szCs w:val="24"/>
              </w:rPr>
              <w:t>2024,4</w:t>
            </w:r>
          </w:p>
        </w:tc>
      </w:tr>
      <w:tr w:rsidR="00EB7D83" w:rsidRPr="00EB7D83" w:rsidTr="00EB7D83">
        <w:trPr>
          <w:trHeight w:val="520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7D83" w:rsidRPr="00EB7D83" w:rsidRDefault="00EB7D83">
            <w:pPr>
              <w:suppressAutoHyphens/>
              <w:rPr>
                <w:sz w:val="24"/>
                <w:szCs w:val="24"/>
                <w:lang w:eastAsia="zh-CN"/>
              </w:rPr>
            </w:pPr>
            <w:r w:rsidRPr="00EB7D83">
              <w:rPr>
                <w:sz w:val="24"/>
                <w:szCs w:val="24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D83" w:rsidRPr="00EB7D83" w:rsidRDefault="00EB7D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B7D83">
              <w:rPr>
                <w:sz w:val="24"/>
                <w:szCs w:val="24"/>
              </w:rPr>
              <w:t>598,0</w:t>
            </w:r>
          </w:p>
        </w:tc>
      </w:tr>
      <w:tr w:rsidR="00EB7D83" w:rsidRPr="00EB7D83" w:rsidTr="00EB7D83">
        <w:trPr>
          <w:trHeight w:val="520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D83" w:rsidRPr="00EB7D83" w:rsidRDefault="00EB7D83">
            <w:pPr>
              <w:suppressAutoHyphens/>
              <w:rPr>
                <w:sz w:val="24"/>
                <w:szCs w:val="24"/>
                <w:lang w:eastAsia="zh-CN"/>
              </w:rPr>
            </w:pPr>
            <w:r w:rsidRPr="00EB7D83">
              <w:rPr>
                <w:bCs/>
                <w:sz w:val="24"/>
                <w:szCs w:val="24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83" w:rsidRPr="00EB7D83" w:rsidRDefault="00EB7D83">
            <w:pPr>
              <w:suppressAutoHyphens/>
              <w:rPr>
                <w:sz w:val="24"/>
                <w:szCs w:val="24"/>
                <w:lang w:eastAsia="zh-CN"/>
              </w:rPr>
            </w:pPr>
            <w:r w:rsidRPr="00EB7D83">
              <w:rPr>
                <w:sz w:val="24"/>
                <w:szCs w:val="24"/>
              </w:rPr>
              <w:t>1426,4</w:t>
            </w:r>
          </w:p>
        </w:tc>
      </w:tr>
      <w:tr w:rsidR="00EB7D83" w:rsidRPr="00EB7D83" w:rsidTr="00EB7D83">
        <w:trPr>
          <w:trHeight w:val="275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7D83" w:rsidRPr="00EB7D83" w:rsidRDefault="00EB7D83">
            <w:pPr>
              <w:suppressAutoHyphens/>
              <w:rPr>
                <w:sz w:val="24"/>
                <w:szCs w:val="24"/>
                <w:lang w:eastAsia="zh-CN"/>
              </w:rPr>
            </w:pPr>
            <w:r w:rsidRPr="00EB7D83">
              <w:rPr>
                <w:b/>
                <w:bCs/>
                <w:sz w:val="24"/>
                <w:szCs w:val="24"/>
              </w:rPr>
              <w:t>Субвенции от других бюджетов бюджетной системы РФ в том числе: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D83" w:rsidRPr="00EB7D83" w:rsidRDefault="00EB7D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B7D83">
              <w:rPr>
                <w:sz w:val="24"/>
                <w:szCs w:val="24"/>
              </w:rPr>
              <w:t>191,7</w:t>
            </w:r>
          </w:p>
        </w:tc>
      </w:tr>
      <w:tr w:rsidR="00EB7D83" w:rsidRPr="00EB7D83" w:rsidTr="00EB7D83">
        <w:trPr>
          <w:trHeight w:val="315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7D83" w:rsidRPr="00EB7D83" w:rsidRDefault="00EB7D83">
            <w:pPr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  <w:r w:rsidRPr="00EB7D83">
              <w:rPr>
                <w:sz w:val="24"/>
                <w:szCs w:val="24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D83" w:rsidRPr="00EB7D83" w:rsidRDefault="00EB7D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B7D83">
              <w:rPr>
                <w:b/>
                <w:bCs/>
                <w:sz w:val="24"/>
                <w:szCs w:val="24"/>
              </w:rPr>
              <w:t>152,9</w:t>
            </w:r>
          </w:p>
        </w:tc>
      </w:tr>
      <w:tr w:rsidR="00EB7D83" w:rsidRPr="00EB7D83" w:rsidTr="00EB7D83">
        <w:trPr>
          <w:trHeight w:val="315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7D83" w:rsidRPr="00EB7D83" w:rsidRDefault="00EB7D83">
            <w:pPr>
              <w:suppressAutoHyphens/>
              <w:rPr>
                <w:sz w:val="24"/>
                <w:szCs w:val="24"/>
                <w:lang w:eastAsia="zh-CN"/>
              </w:rPr>
            </w:pPr>
            <w:r w:rsidRPr="00EB7D83">
              <w:rPr>
                <w:sz w:val="24"/>
                <w:szCs w:val="24"/>
              </w:rPr>
              <w:t>Субвенции бюджетам муниципальных районов на выполнение переданных  полномочий субъектов Российской Федерации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D83" w:rsidRPr="00EB7D83" w:rsidRDefault="00EB7D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EB7D83">
              <w:rPr>
                <w:sz w:val="24"/>
                <w:szCs w:val="24"/>
              </w:rPr>
              <w:t>38,8</w:t>
            </w:r>
          </w:p>
        </w:tc>
      </w:tr>
      <w:tr w:rsidR="00EB7D83" w:rsidRPr="00EB7D83" w:rsidTr="00EB7D83">
        <w:trPr>
          <w:trHeight w:val="315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7D83" w:rsidRPr="00EB7D83" w:rsidRDefault="00EB7D83">
            <w:pPr>
              <w:suppressAutoHyphens/>
              <w:rPr>
                <w:sz w:val="24"/>
                <w:szCs w:val="24"/>
                <w:lang w:eastAsia="zh-CN"/>
              </w:rPr>
            </w:pPr>
            <w:r w:rsidRPr="00EB7D83">
              <w:rPr>
                <w:sz w:val="24"/>
                <w:szCs w:val="24"/>
              </w:rPr>
              <w:t xml:space="preserve">Субвенции бюджетам </w:t>
            </w:r>
            <w:proofErr w:type="gramStart"/>
            <w:r w:rsidRPr="00EB7D83">
              <w:rPr>
                <w:sz w:val="24"/>
                <w:szCs w:val="24"/>
              </w:rPr>
              <w:t>сельских</w:t>
            </w:r>
            <w:proofErr w:type="gramEnd"/>
            <w:r w:rsidRPr="00EB7D83">
              <w:rPr>
                <w:sz w:val="24"/>
                <w:szCs w:val="24"/>
              </w:rPr>
              <w:t xml:space="preserve"> поселении на проведение Всероссийской сельскохозяйственной переписи в 2016г.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D83" w:rsidRPr="00EB7D83" w:rsidRDefault="00EB7D83">
            <w:pPr>
              <w:jc w:val="center"/>
              <w:rPr>
                <w:sz w:val="24"/>
                <w:szCs w:val="24"/>
                <w:lang w:eastAsia="zh-CN"/>
              </w:rPr>
            </w:pPr>
            <w:r w:rsidRPr="00EB7D83">
              <w:rPr>
                <w:sz w:val="24"/>
                <w:szCs w:val="24"/>
              </w:rPr>
              <w:t>0</w:t>
            </w:r>
          </w:p>
          <w:p w:rsidR="00EB7D83" w:rsidRPr="00EB7D83" w:rsidRDefault="00EB7D8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EB7D83" w:rsidRPr="00EB7D83" w:rsidRDefault="00EB7D83" w:rsidP="00EB7D83">
      <w:pPr>
        <w:jc w:val="both"/>
        <w:rPr>
          <w:sz w:val="24"/>
          <w:szCs w:val="24"/>
          <w:lang w:eastAsia="zh-CN"/>
        </w:rPr>
      </w:pPr>
    </w:p>
    <w:p w:rsidR="00EB7D83" w:rsidRPr="00EB7D83" w:rsidRDefault="00EB7D83" w:rsidP="00EB7D83">
      <w:pPr>
        <w:tabs>
          <w:tab w:val="left" w:pos="567"/>
          <w:tab w:val="left" w:pos="709"/>
        </w:tabs>
        <w:ind w:right="129"/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      План по налоговым и не налоговым доходам  бюджета  муниципального образования  «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поселение»  выполнен  на 91,6 процента. При  плановых  бюджетных назначениях за 2017 год 6048,6 тыс. рублей,  фактическое исполнение на 01.01.2018 года составило 5539,9  тыс. рублей. </w:t>
      </w:r>
    </w:p>
    <w:p w:rsidR="00EB7D83" w:rsidRPr="00EB7D83" w:rsidRDefault="00EB7D83" w:rsidP="00EB7D83">
      <w:pPr>
        <w:ind w:right="129"/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          Одним из немаловажных </w:t>
      </w:r>
      <w:proofErr w:type="gramStart"/>
      <w:r w:rsidRPr="00EB7D83">
        <w:rPr>
          <w:sz w:val="24"/>
          <w:szCs w:val="24"/>
        </w:rPr>
        <w:t>факторов</w:t>
      </w:r>
      <w:proofErr w:type="gramEnd"/>
      <w:r w:rsidRPr="00EB7D83">
        <w:rPr>
          <w:sz w:val="24"/>
          <w:szCs w:val="24"/>
        </w:rPr>
        <w:t xml:space="preserve"> повлиявших на достижение указанных показателей явились мероприятия в рамках активизации работы администрации МО «</w:t>
      </w:r>
      <w:proofErr w:type="spellStart"/>
      <w:r w:rsidRPr="00EB7D83">
        <w:rPr>
          <w:sz w:val="24"/>
          <w:szCs w:val="24"/>
        </w:rPr>
        <w:t>Дукасовское</w:t>
      </w:r>
      <w:proofErr w:type="spellEnd"/>
      <w:r w:rsidRPr="00EB7D83">
        <w:rPr>
          <w:sz w:val="24"/>
          <w:szCs w:val="24"/>
        </w:rPr>
        <w:t xml:space="preserve"> сельское поселение» по снижению недоимки и увеличению доходной части бюджета.</w:t>
      </w:r>
    </w:p>
    <w:p w:rsidR="00EB7D83" w:rsidRPr="00EB7D83" w:rsidRDefault="00EB7D83" w:rsidP="00EB7D83">
      <w:pPr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    В соответствии с Распоряжением </w:t>
      </w:r>
      <w:bookmarkStart w:id="0" w:name="_GoBack"/>
      <w:bookmarkEnd w:id="0"/>
      <w:r w:rsidRPr="00EB7D83">
        <w:rPr>
          <w:sz w:val="24"/>
          <w:szCs w:val="24"/>
        </w:rPr>
        <w:t>администрации МО «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поселение» «О плане мероприятий по росту доходов, оптимизации расходов на 2017-2019 годы» работа по увеличению доходной части бюджета МО «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поселение» и снижению имеющейся недоимки будет продолжена.</w:t>
      </w:r>
    </w:p>
    <w:p w:rsidR="00EB7D83" w:rsidRPr="00EB7D83" w:rsidRDefault="00EB7D83" w:rsidP="00EB7D83">
      <w:pPr>
        <w:rPr>
          <w:sz w:val="24"/>
          <w:szCs w:val="24"/>
        </w:rPr>
      </w:pPr>
    </w:p>
    <w:p w:rsidR="00EB7D83" w:rsidRPr="00EB7D83" w:rsidRDefault="00EB7D83" w:rsidP="00EB7D83">
      <w:pPr>
        <w:jc w:val="both"/>
        <w:rPr>
          <w:sz w:val="24"/>
          <w:szCs w:val="24"/>
        </w:rPr>
      </w:pPr>
      <w:r w:rsidRPr="00EB7D83">
        <w:rPr>
          <w:b/>
          <w:sz w:val="24"/>
          <w:szCs w:val="24"/>
        </w:rPr>
        <w:t xml:space="preserve">                                                                  РАСХОДЫ</w:t>
      </w:r>
      <w:r w:rsidRPr="00EB7D83">
        <w:rPr>
          <w:sz w:val="24"/>
          <w:szCs w:val="24"/>
        </w:rPr>
        <w:tab/>
      </w:r>
    </w:p>
    <w:p w:rsidR="00EB7D83" w:rsidRPr="00EB7D83" w:rsidRDefault="00EB7D83" w:rsidP="00EB7D83">
      <w:pPr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       </w:t>
      </w:r>
    </w:p>
    <w:p w:rsidR="00EB7D83" w:rsidRPr="00EB7D83" w:rsidRDefault="00EB7D83" w:rsidP="00EB7D83">
      <w:pPr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      Расходная часть бюджета МО «</w:t>
      </w:r>
      <w:proofErr w:type="spellStart"/>
      <w:r w:rsidRPr="00EB7D83">
        <w:rPr>
          <w:sz w:val="24"/>
          <w:szCs w:val="24"/>
        </w:rPr>
        <w:t>Дукасовское</w:t>
      </w:r>
      <w:proofErr w:type="spellEnd"/>
      <w:r w:rsidRPr="00EB7D83">
        <w:rPr>
          <w:sz w:val="24"/>
          <w:szCs w:val="24"/>
        </w:rPr>
        <w:t xml:space="preserve"> сельское поселение» за 2017 год исполнена в сумме 5250,2 тысячи рублей  при  годовом уточненном плане 6048,6 тысячи рублей или 86,8 процента от плана. И</w:t>
      </w:r>
      <w:r w:rsidRPr="00EB7D83">
        <w:rPr>
          <w:color w:val="000000"/>
          <w:sz w:val="24"/>
          <w:szCs w:val="24"/>
        </w:rPr>
        <w:t>сполнение расходной части бюджета муниципального образования «</w:t>
      </w:r>
      <w:proofErr w:type="spellStart"/>
      <w:r w:rsidRPr="00EB7D83">
        <w:rPr>
          <w:color w:val="000000"/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</w:t>
      </w:r>
      <w:r w:rsidRPr="00EB7D83">
        <w:rPr>
          <w:color w:val="000000"/>
          <w:sz w:val="24"/>
          <w:szCs w:val="24"/>
        </w:rPr>
        <w:t>» отражено по разделам, подразделам, целевым статьям и видам расходов классификации расходов бюджетов Российской Федерации, а также в разрезе главных распорядителей ведомственной структуры в приложениях № 5, 6 к отчету.</w:t>
      </w:r>
    </w:p>
    <w:p w:rsidR="00EB7D83" w:rsidRPr="00EB7D83" w:rsidRDefault="00EB7D83" w:rsidP="00EB7D83">
      <w:pPr>
        <w:tabs>
          <w:tab w:val="left" w:pos="567"/>
        </w:tabs>
        <w:rPr>
          <w:sz w:val="24"/>
          <w:szCs w:val="24"/>
        </w:rPr>
      </w:pPr>
      <w:r w:rsidRPr="00EB7D83">
        <w:rPr>
          <w:sz w:val="24"/>
          <w:szCs w:val="24"/>
        </w:rPr>
        <w:t xml:space="preserve">       Средства бюджета  МО «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поселение» позволили в отчетном периоде реализовать запланированные в расходной части бюджетные обязательства и мероприятия согласно принятым и подтвержденным документально денежным обязательствам получателей  бюджета МО «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поселение.</w:t>
      </w:r>
    </w:p>
    <w:p w:rsidR="00EB7D83" w:rsidRPr="00EB7D83" w:rsidRDefault="00EB7D83" w:rsidP="00EB7D83">
      <w:pPr>
        <w:tabs>
          <w:tab w:val="left" w:pos="567"/>
        </w:tabs>
        <w:rPr>
          <w:sz w:val="24"/>
          <w:szCs w:val="24"/>
        </w:rPr>
      </w:pPr>
      <w:r w:rsidRPr="00EB7D83">
        <w:rPr>
          <w:sz w:val="24"/>
          <w:szCs w:val="24"/>
        </w:rPr>
        <w:t xml:space="preserve">       Наибольший удельный вес в исполнении расходной части бюджета муниципального образования «</w:t>
      </w:r>
      <w:proofErr w:type="spellStart"/>
      <w:r w:rsidRPr="00EB7D83">
        <w:rPr>
          <w:sz w:val="24"/>
          <w:szCs w:val="24"/>
        </w:rPr>
        <w:t>Дукамасовское</w:t>
      </w:r>
      <w:proofErr w:type="spellEnd"/>
      <w:r w:rsidRPr="00EB7D83">
        <w:rPr>
          <w:sz w:val="24"/>
          <w:szCs w:val="24"/>
        </w:rPr>
        <w:t xml:space="preserve"> сельское поселение» занимают расходы на реализацию общегосударственных вопросов, а также расходы на содержание жилищно-коммунального хозяйства.</w:t>
      </w:r>
    </w:p>
    <w:p w:rsidR="00EB7D83" w:rsidRPr="00EB7D83" w:rsidRDefault="00EB7D83" w:rsidP="00EB7D83">
      <w:pPr>
        <w:shd w:val="clear" w:color="auto" w:fill="FFFFCC"/>
        <w:tabs>
          <w:tab w:val="left" w:pos="567"/>
        </w:tabs>
        <w:rPr>
          <w:sz w:val="24"/>
          <w:szCs w:val="24"/>
        </w:rPr>
      </w:pPr>
      <w:r w:rsidRPr="00EB7D83">
        <w:rPr>
          <w:sz w:val="24"/>
          <w:szCs w:val="24"/>
        </w:rPr>
        <w:t xml:space="preserve">       Разделы «Национальная оборона» и «Национальная </w:t>
      </w:r>
      <w:proofErr w:type="gramStart"/>
      <w:r w:rsidRPr="00EB7D83">
        <w:rPr>
          <w:sz w:val="24"/>
          <w:szCs w:val="24"/>
        </w:rPr>
        <w:t>безопасность</w:t>
      </w:r>
      <w:proofErr w:type="gramEnd"/>
      <w:r w:rsidRPr="00EB7D83">
        <w:rPr>
          <w:sz w:val="24"/>
          <w:szCs w:val="24"/>
        </w:rPr>
        <w:t xml:space="preserve">  и правоохранительная деятельность» исполнены на 152,9 тысячи рублей.</w:t>
      </w:r>
    </w:p>
    <w:p w:rsidR="00EB7D83" w:rsidRPr="00EB7D83" w:rsidRDefault="00EB7D83" w:rsidP="00EB7D83">
      <w:pPr>
        <w:tabs>
          <w:tab w:val="left" w:pos="567"/>
        </w:tabs>
        <w:rPr>
          <w:sz w:val="24"/>
          <w:szCs w:val="24"/>
        </w:rPr>
      </w:pPr>
      <w:r w:rsidRPr="00EB7D83">
        <w:rPr>
          <w:sz w:val="24"/>
          <w:szCs w:val="24"/>
        </w:rPr>
        <w:t xml:space="preserve">       По разделам «Национальная экономика», «Жилищно-коммунальное хозяйство», расходы произведены в сумме 676,4 тысячи рублей или 12,9 процента к расходам бюджета муниципального образования « 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поселение».</w:t>
      </w:r>
    </w:p>
    <w:p w:rsidR="00EB7D83" w:rsidRPr="00EB7D83" w:rsidRDefault="00EB7D83" w:rsidP="00EB7D83">
      <w:pPr>
        <w:rPr>
          <w:sz w:val="24"/>
          <w:szCs w:val="24"/>
        </w:rPr>
      </w:pPr>
      <w:r w:rsidRPr="00EB7D83">
        <w:rPr>
          <w:sz w:val="24"/>
          <w:szCs w:val="24"/>
        </w:rPr>
        <w:t xml:space="preserve">        Исполнение по разделу «Общегосударственные вопросы» составило 3624,5</w:t>
      </w:r>
    </w:p>
    <w:p w:rsidR="00EB7D83" w:rsidRPr="00EB7D83" w:rsidRDefault="00EB7D83" w:rsidP="00EB7D83">
      <w:pPr>
        <w:rPr>
          <w:sz w:val="24"/>
          <w:szCs w:val="24"/>
        </w:rPr>
      </w:pPr>
      <w:r w:rsidRPr="00EB7D83">
        <w:rPr>
          <w:sz w:val="24"/>
          <w:szCs w:val="24"/>
        </w:rPr>
        <w:t>тысячи рублей. Исполнение сложилось за счет финансирования законодательных, исполнительных органов власти  муниципального образования «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поселение».</w:t>
      </w:r>
    </w:p>
    <w:p w:rsidR="00EB7D83" w:rsidRPr="00EB7D83" w:rsidRDefault="00EB7D83" w:rsidP="00EB7D83">
      <w:pPr>
        <w:shd w:val="clear" w:color="auto" w:fill="FFFFFF"/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        Средства бюджета муниципального образования « 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поселение» позволили в отчетном периоде реализовать запланированные в расходной части обязательства и мероприятия по приоритетным социально - значимым направлениям и сохранить финансовую устойчивость бюджетной системы муниципального образования «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поселение». </w:t>
      </w:r>
    </w:p>
    <w:p w:rsidR="00EB7D83" w:rsidRPr="00EB7D83" w:rsidRDefault="00EB7D83" w:rsidP="00EB7D83">
      <w:pPr>
        <w:rPr>
          <w:b/>
          <w:sz w:val="24"/>
          <w:szCs w:val="24"/>
        </w:rPr>
      </w:pPr>
    </w:p>
    <w:p w:rsidR="00EB7D83" w:rsidRPr="00EB7D83" w:rsidRDefault="00EB7D83" w:rsidP="00EB7D83">
      <w:pPr>
        <w:shd w:val="clear" w:color="auto" w:fill="FFFFFF"/>
        <w:jc w:val="center"/>
        <w:rPr>
          <w:sz w:val="24"/>
          <w:szCs w:val="24"/>
        </w:rPr>
      </w:pPr>
      <w:r w:rsidRPr="00EB7D83">
        <w:rPr>
          <w:b/>
          <w:sz w:val="24"/>
          <w:szCs w:val="24"/>
        </w:rPr>
        <w:t>Общегосударственные вопросы</w:t>
      </w:r>
    </w:p>
    <w:p w:rsidR="00EB7D83" w:rsidRPr="00EB7D83" w:rsidRDefault="00EB7D83" w:rsidP="00EB7D83">
      <w:pPr>
        <w:jc w:val="center"/>
        <w:rPr>
          <w:spacing w:val="-4"/>
          <w:sz w:val="24"/>
          <w:szCs w:val="24"/>
        </w:rPr>
      </w:pPr>
      <w:r w:rsidRPr="00EB7D83">
        <w:rPr>
          <w:sz w:val="24"/>
          <w:szCs w:val="24"/>
        </w:rPr>
        <w:t>(приложения № 5,6 к отчету)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pacing w:val="-4"/>
          <w:sz w:val="24"/>
          <w:szCs w:val="24"/>
        </w:rPr>
        <w:t xml:space="preserve">По разделу 01 «Общегосударственные вопросы» отражены бюджетные обязательства на функционирование высшего должностного лица </w:t>
      </w:r>
      <w:r w:rsidRPr="00EB7D83">
        <w:rPr>
          <w:sz w:val="24"/>
          <w:szCs w:val="24"/>
        </w:rPr>
        <w:t xml:space="preserve">муниципального образования </w:t>
      </w:r>
      <w:r w:rsidRPr="00EB7D83">
        <w:rPr>
          <w:spacing w:val="-4"/>
          <w:sz w:val="24"/>
          <w:szCs w:val="24"/>
        </w:rPr>
        <w:t xml:space="preserve">– Главы </w:t>
      </w:r>
      <w:r w:rsidRPr="00EB7D83">
        <w:rPr>
          <w:sz w:val="24"/>
          <w:szCs w:val="24"/>
        </w:rPr>
        <w:t xml:space="preserve">муниципального образования « 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поселение»</w:t>
      </w:r>
      <w:r w:rsidRPr="00EB7D83">
        <w:rPr>
          <w:spacing w:val="-4"/>
          <w:sz w:val="24"/>
          <w:szCs w:val="24"/>
        </w:rPr>
        <w:t xml:space="preserve"> и его администрации, другие общегосударственные вопросы, Общий объем исполненных обязательств за отчетный период 2017 года по указанному разделу составляет 3624,5 тысячи рублей.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отражены бюджетные ассигнования на оплату расходов по содержанию </w:t>
      </w:r>
      <w:r w:rsidRPr="00EB7D83">
        <w:rPr>
          <w:spacing w:val="-4"/>
          <w:sz w:val="24"/>
          <w:szCs w:val="24"/>
        </w:rPr>
        <w:t xml:space="preserve">Главы </w:t>
      </w:r>
      <w:r w:rsidRPr="00EB7D83">
        <w:rPr>
          <w:sz w:val="24"/>
          <w:szCs w:val="24"/>
        </w:rPr>
        <w:t xml:space="preserve">муниципального образования « 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поселение».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Объем уточненных плановых ассигнований по данному подразделу  в 2017 году составляет 635,6 тысячи рублей. Расходы за отчетный период  на содержание </w:t>
      </w:r>
      <w:r w:rsidRPr="00EB7D83">
        <w:rPr>
          <w:spacing w:val="-4"/>
          <w:sz w:val="24"/>
          <w:szCs w:val="24"/>
        </w:rPr>
        <w:t xml:space="preserve">Главы </w:t>
      </w:r>
      <w:r w:rsidRPr="00EB7D83">
        <w:rPr>
          <w:sz w:val="24"/>
          <w:szCs w:val="24"/>
        </w:rPr>
        <w:t xml:space="preserve">муниципального образования « 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поселение» исполнены в сумме 633,2 или 99,6%  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Заработная плата ст.1 01026Б10000100121 211-487,3 </w:t>
      </w:r>
      <w:proofErr w:type="spellStart"/>
      <w:r w:rsidRPr="00EB7D83">
        <w:rPr>
          <w:sz w:val="24"/>
          <w:szCs w:val="24"/>
        </w:rPr>
        <w:t>тыс</w:t>
      </w:r>
      <w:proofErr w:type="gramStart"/>
      <w:r w:rsidRPr="00EB7D83">
        <w:rPr>
          <w:sz w:val="24"/>
          <w:szCs w:val="24"/>
        </w:rPr>
        <w:t>.р</w:t>
      </w:r>
      <w:proofErr w:type="gramEnd"/>
      <w:r w:rsidRPr="00EB7D83">
        <w:rPr>
          <w:sz w:val="24"/>
          <w:szCs w:val="24"/>
        </w:rPr>
        <w:t>уб</w:t>
      </w:r>
      <w:proofErr w:type="spellEnd"/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Начисления на зарплату </w:t>
      </w:r>
      <w:proofErr w:type="gramStart"/>
      <w:r w:rsidRPr="00EB7D83">
        <w:rPr>
          <w:sz w:val="24"/>
          <w:szCs w:val="24"/>
        </w:rPr>
        <w:t>ст</w:t>
      </w:r>
      <w:proofErr w:type="gramEnd"/>
      <w:r w:rsidRPr="00EB7D83">
        <w:rPr>
          <w:sz w:val="24"/>
          <w:szCs w:val="24"/>
        </w:rPr>
        <w:t xml:space="preserve">,2-01026Б10000100129 213-145,9 </w:t>
      </w:r>
      <w:proofErr w:type="spellStart"/>
      <w:r w:rsidRPr="00EB7D83">
        <w:rPr>
          <w:sz w:val="24"/>
          <w:szCs w:val="24"/>
        </w:rPr>
        <w:t>тыс</w:t>
      </w:r>
      <w:proofErr w:type="spellEnd"/>
      <w:r w:rsidRPr="00EB7D83">
        <w:rPr>
          <w:sz w:val="24"/>
          <w:szCs w:val="24"/>
        </w:rPr>
        <w:t xml:space="preserve"> руб.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уточненные плановые ассигнования на содержание аппарата администрации муниципального образования « 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 » составляет 2184,4 тысячи рублей, которые исполнены в сумме 2152,5 тысячи рублей или на 98,5 процента.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Заработная плата ст1 -01046Б60003400121 211-1439,7тыс</w:t>
      </w:r>
      <w:proofErr w:type="gramStart"/>
      <w:r w:rsidRPr="00EB7D83">
        <w:rPr>
          <w:sz w:val="24"/>
          <w:szCs w:val="24"/>
        </w:rPr>
        <w:t>.р</w:t>
      </w:r>
      <w:proofErr w:type="gramEnd"/>
      <w:r w:rsidRPr="00EB7D83">
        <w:rPr>
          <w:sz w:val="24"/>
          <w:szCs w:val="24"/>
        </w:rPr>
        <w:t>уб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Начисления на заработную плату ст2-01046Б60003400129 213-429,3тыс</w:t>
      </w:r>
      <w:proofErr w:type="gramStart"/>
      <w:r w:rsidRPr="00EB7D83">
        <w:rPr>
          <w:sz w:val="24"/>
          <w:szCs w:val="24"/>
        </w:rPr>
        <w:t>.р</w:t>
      </w:r>
      <w:proofErr w:type="gramEnd"/>
      <w:r w:rsidRPr="00EB7D83">
        <w:rPr>
          <w:sz w:val="24"/>
          <w:szCs w:val="24"/>
        </w:rPr>
        <w:t>уб.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По закупкам материалов работ и услуг-274,2тыс</w:t>
      </w:r>
      <w:proofErr w:type="gramStart"/>
      <w:r w:rsidRPr="00EB7D83">
        <w:rPr>
          <w:sz w:val="24"/>
          <w:szCs w:val="24"/>
        </w:rPr>
        <w:t>.р</w:t>
      </w:r>
      <w:proofErr w:type="gramEnd"/>
      <w:r w:rsidRPr="00EB7D83">
        <w:rPr>
          <w:sz w:val="24"/>
          <w:szCs w:val="24"/>
        </w:rPr>
        <w:t>уб.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01046Б60003400244221-7,9(связь</w:t>
      </w:r>
      <w:proofErr w:type="gramStart"/>
      <w:r w:rsidRPr="00EB7D83">
        <w:rPr>
          <w:sz w:val="24"/>
          <w:szCs w:val="24"/>
        </w:rPr>
        <w:t xml:space="preserve"> ,</w:t>
      </w:r>
      <w:proofErr w:type="gramEnd"/>
      <w:r w:rsidRPr="00EB7D83">
        <w:rPr>
          <w:sz w:val="24"/>
          <w:szCs w:val="24"/>
        </w:rPr>
        <w:t>интернет, сотовая связь)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01046Б60003400244225-6,0 (заправка картриджей)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01046Б6000340244226-68,0(Услуги БЭСТ, продление «</w:t>
      </w:r>
      <w:proofErr w:type="spellStart"/>
      <w:r w:rsidRPr="00EB7D83">
        <w:rPr>
          <w:sz w:val="24"/>
          <w:szCs w:val="24"/>
        </w:rPr>
        <w:t>касперского</w:t>
      </w:r>
      <w:proofErr w:type="spellEnd"/>
      <w:r w:rsidRPr="00EB7D83">
        <w:rPr>
          <w:sz w:val="24"/>
          <w:szCs w:val="24"/>
        </w:rPr>
        <w:t>» работа официального сайта)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01046Б60003400244340-192,3 (ГСМ, канцтовары)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01046Б60003400244290-6,2(транспортный налог)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01046Б60003400244291-3,0(штрафы, пеня)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</w:p>
    <w:p w:rsidR="00EB7D83" w:rsidRPr="00EB7D83" w:rsidRDefault="00EB7D83" w:rsidP="00EB7D83">
      <w:pPr>
        <w:ind w:firstLine="709"/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По подразделу 0113 «Другие общегосударственные вопросы» отражены принятые бюджетные обязательства   муниципального образования « 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поселение», а также другие расходы. На эти расходы предусмотрено бюджетных ассигнования в сумме 741,4 </w:t>
      </w:r>
      <w:r w:rsidRPr="00EB7D83">
        <w:rPr>
          <w:spacing w:val="-4"/>
          <w:sz w:val="24"/>
          <w:szCs w:val="24"/>
        </w:rPr>
        <w:t xml:space="preserve">тысячи рублей, </w:t>
      </w:r>
      <w:r w:rsidRPr="00EB7D83">
        <w:rPr>
          <w:sz w:val="24"/>
          <w:szCs w:val="24"/>
        </w:rPr>
        <w:t>на исполнение данных обязательств направлено 732,8 тысячи рублей или 98,8 процента</w:t>
      </w:r>
    </w:p>
    <w:p w:rsidR="00EB7D83" w:rsidRPr="00EB7D83" w:rsidRDefault="00EB7D83" w:rsidP="00EB7D83">
      <w:pPr>
        <w:ind w:firstLine="709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01136Б80005000244223-154,6(коммунальные услуги газ-108,6;свет-46,0)</w:t>
      </w:r>
    </w:p>
    <w:p w:rsidR="00EB7D83" w:rsidRPr="00EB7D83" w:rsidRDefault="00EB7D83" w:rsidP="00EB7D83">
      <w:pPr>
        <w:ind w:firstLine="709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01136Б80005000244225-57,9(ремонт автомобиля)</w:t>
      </w:r>
    </w:p>
    <w:p w:rsidR="00EB7D83" w:rsidRPr="00EB7D83" w:rsidRDefault="00EB7D83" w:rsidP="00EB7D83">
      <w:pPr>
        <w:ind w:firstLine="709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01136Б80005000244226-376,4(ТО обслуживание, передача неисключительных прав, страховая премия, создание официального сайта, обучение персонала, оценка рыночной стоимости, диспансеризация, публикация официального материала…)</w:t>
      </w:r>
    </w:p>
    <w:p w:rsidR="00EB7D83" w:rsidRPr="00EB7D83" w:rsidRDefault="00EB7D83" w:rsidP="00EB7D83">
      <w:pPr>
        <w:ind w:firstLine="709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01136Б80005000244290-6,0 (расходы на день выпускника)</w:t>
      </w:r>
    </w:p>
    <w:p w:rsidR="00EB7D83" w:rsidRPr="00EB7D83" w:rsidRDefault="00EB7D83" w:rsidP="00EB7D83">
      <w:pPr>
        <w:ind w:firstLine="709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01136Б8000500024434310-21,6(шины на автомобиль, насосы)</w:t>
      </w:r>
    </w:p>
    <w:p w:rsidR="00EB7D83" w:rsidRPr="00EB7D83" w:rsidRDefault="00EB7D83" w:rsidP="00EB7D83">
      <w:pPr>
        <w:ind w:firstLine="709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01136Б80005000244340-10,8(шины, стройматериалы)</w:t>
      </w:r>
    </w:p>
    <w:p w:rsidR="00EB7D83" w:rsidRPr="00EB7D83" w:rsidRDefault="00EB7D83" w:rsidP="00EB7D83">
      <w:pPr>
        <w:ind w:firstLine="709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01136Б20011000540-251-66,6(оплата за КСП)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Кроме того, по данному разделу предусмотрены субвенции сельским поселениям в размере 38,8 тысячи рублей на реализацию отдельных государственных полномочий Республики Адыгея в сфере административных правоотношений. Из бюджета муниципального образования « 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поселение» на исполнение данных обязательств направлены средства в полном объеме.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0113600061010244-221-13,0(связь</w:t>
      </w:r>
      <w:proofErr w:type="gramStart"/>
      <w:r w:rsidRPr="00EB7D83">
        <w:rPr>
          <w:sz w:val="24"/>
          <w:szCs w:val="24"/>
        </w:rPr>
        <w:t xml:space="preserve"> ,</w:t>
      </w:r>
      <w:proofErr w:type="gramEnd"/>
      <w:r w:rsidRPr="00EB7D83">
        <w:rPr>
          <w:sz w:val="24"/>
          <w:szCs w:val="24"/>
        </w:rPr>
        <w:t>интернет)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lastRenderedPageBreak/>
        <w:t>01136Б00061010244-226-10,0(публикация официального материала)</w:t>
      </w:r>
    </w:p>
    <w:p w:rsidR="00EB7D83" w:rsidRPr="00EB7D83" w:rsidRDefault="00EB7D83" w:rsidP="00EB7D83">
      <w:pPr>
        <w:ind w:firstLine="720"/>
        <w:jc w:val="both"/>
        <w:rPr>
          <w:spacing w:val="-2"/>
          <w:sz w:val="24"/>
          <w:szCs w:val="24"/>
        </w:rPr>
      </w:pPr>
      <w:r w:rsidRPr="00EB7D83">
        <w:rPr>
          <w:sz w:val="24"/>
          <w:szCs w:val="24"/>
        </w:rPr>
        <w:t>01136Б00061010244-340-15,8(</w:t>
      </w:r>
      <w:proofErr w:type="spellStart"/>
      <w:r w:rsidRPr="00EB7D83">
        <w:rPr>
          <w:sz w:val="24"/>
          <w:szCs w:val="24"/>
        </w:rPr>
        <w:t>гсм</w:t>
      </w:r>
      <w:proofErr w:type="spellEnd"/>
      <w:r w:rsidRPr="00EB7D83">
        <w:rPr>
          <w:sz w:val="24"/>
          <w:szCs w:val="24"/>
        </w:rPr>
        <w:t>)</w:t>
      </w:r>
    </w:p>
    <w:p w:rsidR="00EB7D83" w:rsidRPr="00EB7D83" w:rsidRDefault="00EB7D83" w:rsidP="00EB7D83">
      <w:pPr>
        <w:pStyle w:val="aa"/>
        <w:widowControl w:val="0"/>
        <w:ind w:left="0"/>
        <w:rPr>
          <w:sz w:val="24"/>
          <w:szCs w:val="24"/>
        </w:rPr>
      </w:pPr>
      <w:r w:rsidRPr="00EB7D83">
        <w:rPr>
          <w:spacing w:val="-2"/>
          <w:sz w:val="24"/>
          <w:szCs w:val="24"/>
        </w:rPr>
        <w:t>Общий объем расходов, исполненных по данному подразделу в истекшем периоде, составил 732,7 тысячи рублей.</w:t>
      </w:r>
      <w:r w:rsidRPr="00EB7D83">
        <w:rPr>
          <w:sz w:val="24"/>
          <w:szCs w:val="24"/>
        </w:rPr>
        <w:t xml:space="preserve">       </w:t>
      </w:r>
    </w:p>
    <w:p w:rsidR="00EB7D83" w:rsidRPr="00EB7D83" w:rsidRDefault="00EB7D83" w:rsidP="00EB7D83">
      <w:pPr>
        <w:pStyle w:val="aa"/>
        <w:widowControl w:val="0"/>
        <w:ind w:left="0"/>
        <w:rPr>
          <w:sz w:val="24"/>
          <w:szCs w:val="24"/>
        </w:rPr>
      </w:pPr>
      <w:r w:rsidRPr="00EB7D83">
        <w:rPr>
          <w:sz w:val="24"/>
          <w:szCs w:val="24"/>
        </w:rPr>
        <w:t xml:space="preserve">01076Б00204000880-290-106,0-(проведение выборов)                   </w:t>
      </w:r>
    </w:p>
    <w:p w:rsidR="00EB7D83" w:rsidRPr="00EB7D83" w:rsidRDefault="00EB7D83" w:rsidP="00EB7D83">
      <w:pPr>
        <w:jc w:val="center"/>
        <w:rPr>
          <w:sz w:val="24"/>
          <w:szCs w:val="24"/>
        </w:rPr>
      </w:pPr>
      <w:r w:rsidRPr="00EB7D83">
        <w:rPr>
          <w:b/>
          <w:sz w:val="24"/>
          <w:szCs w:val="24"/>
        </w:rPr>
        <w:t>Национальная оборона</w:t>
      </w:r>
    </w:p>
    <w:p w:rsidR="00EB7D83" w:rsidRPr="00EB7D83" w:rsidRDefault="00EB7D83" w:rsidP="00EB7D83">
      <w:pPr>
        <w:jc w:val="center"/>
        <w:rPr>
          <w:sz w:val="24"/>
          <w:szCs w:val="24"/>
        </w:rPr>
      </w:pPr>
      <w:r w:rsidRPr="00EB7D83">
        <w:rPr>
          <w:sz w:val="24"/>
          <w:szCs w:val="24"/>
        </w:rPr>
        <w:t>(приложения № 5,6 к отчету)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В структуре расходов подраздела 0203 «Мобилизационная и вневойсковая подготовка» за счет средств субвенции из федерального бюджета на  осуществление первичного воинского учета на территориях, где отсутствуют военные комиссариаты, предусмотрены бюджетные ассигнования в сумме 152,9 тысячи рублей. Из бюджета муниципального образования « 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поселение» на исполнение данных обязательств направлено 152,9тысячи рублей или 100,0 процента.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Заработная плата ст.1 02036Б00051180-121-211-118,2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Начисления на заработную плату ст202036Б00051180129-213-34,7</w:t>
      </w:r>
    </w:p>
    <w:p w:rsidR="00EB7D83" w:rsidRPr="00EB7D83" w:rsidRDefault="00EB7D83" w:rsidP="00EB7D83">
      <w:pPr>
        <w:jc w:val="both"/>
        <w:rPr>
          <w:sz w:val="24"/>
          <w:szCs w:val="24"/>
        </w:rPr>
      </w:pPr>
    </w:p>
    <w:p w:rsidR="00EB7D83" w:rsidRPr="00EB7D83" w:rsidRDefault="00EB7D83" w:rsidP="00EB7D83">
      <w:pPr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                                                     «</w:t>
      </w:r>
      <w:r w:rsidRPr="00EB7D83">
        <w:rPr>
          <w:b/>
          <w:sz w:val="24"/>
          <w:szCs w:val="24"/>
        </w:rPr>
        <w:t xml:space="preserve"> Национальная  экономика»</w:t>
      </w:r>
    </w:p>
    <w:p w:rsidR="00EB7D83" w:rsidRPr="00EB7D83" w:rsidRDefault="00EB7D83" w:rsidP="00EB7D83">
      <w:pPr>
        <w:jc w:val="center"/>
        <w:rPr>
          <w:b/>
          <w:sz w:val="24"/>
          <w:szCs w:val="24"/>
        </w:rPr>
      </w:pPr>
      <w:r w:rsidRPr="00EB7D83">
        <w:rPr>
          <w:sz w:val="24"/>
          <w:szCs w:val="24"/>
        </w:rPr>
        <w:t>(приложения № 5,6 к отчету)</w:t>
      </w:r>
    </w:p>
    <w:p w:rsidR="00EB7D83" w:rsidRPr="00EB7D83" w:rsidRDefault="00EB7D83" w:rsidP="00EB7D83">
      <w:pPr>
        <w:jc w:val="both"/>
        <w:rPr>
          <w:sz w:val="24"/>
          <w:szCs w:val="24"/>
        </w:rPr>
      </w:pPr>
      <w:r w:rsidRPr="00EB7D83">
        <w:rPr>
          <w:b/>
          <w:sz w:val="24"/>
          <w:szCs w:val="24"/>
        </w:rPr>
        <w:t xml:space="preserve">      В разделе 04</w:t>
      </w:r>
      <w:r w:rsidRPr="00EB7D83">
        <w:rPr>
          <w:sz w:val="24"/>
          <w:szCs w:val="24"/>
        </w:rPr>
        <w:t xml:space="preserve"> «Национальная экономика» предусмотрены  расходы в сумме 863,2 тысячи рублей, в том числе:</w:t>
      </w:r>
    </w:p>
    <w:p w:rsidR="00EB7D83" w:rsidRPr="00EB7D83" w:rsidRDefault="00EB7D83" w:rsidP="00EB7D83">
      <w:pPr>
        <w:ind w:firstLine="709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По подразделу 0409 «Дорожное хозяйство (дорожные фонды)».</w:t>
      </w:r>
    </w:p>
    <w:p w:rsidR="00EB7D83" w:rsidRPr="00EB7D83" w:rsidRDefault="00EB7D83" w:rsidP="00EB7D83">
      <w:pPr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На капитальный ремонт, ремонт и содержание автомобильных дорог общего пользования местного значения предусмотрено 863,2 тысячи рублей, из которых фактически освоено 544,4тысячи рублей или 63,1 процента. </w:t>
      </w:r>
    </w:p>
    <w:p w:rsidR="00EB7D83" w:rsidRPr="00EB7D83" w:rsidRDefault="00EB7D83" w:rsidP="00EB7D83">
      <w:pPr>
        <w:jc w:val="both"/>
        <w:rPr>
          <w:sz w:val="24"/>
          <w:szCs w:val="24"/>
        </w:rPr>
      </w:pPr>
      <w:r w:rsidRPr="00EB7D83">
        <w:rPr>
          <w:sz w:val="24"/>
          <w:szCs w:val="24"/>
        </w:rPr>
        <w:t>04096Б80000910244-225-438,6(ремонт дорог проектно-сметные работы)</w:t>
      </w:r>
    </w:p>
    <w:p w:rsidR="00EB7D83" w:rsidRPr="00EB7D83" w:rsidRDefault="00EB7D83" w:rsidP="00EB7D83">
      <w:pPr>
        <w:jc w:val="both"/>
        <w:rPr>
          <w:sz w:val="24"/>
          <w:szCs w:val="24"/>
        </w:rPr>
      </w:pPr>
      <w:r w:rsidRPr="00EB7D83">
        <w:rPr>
          <w:sz w:val="24"/>
          <w:szCs w:val="24"/>
        </w:rPr>
        <w:t>04096Б80000910244-226-6,0(аванс за разработку программы)</w:t>
      </w:r>
    </w:p>
    <w:p w:rsidR="00EB7D83" w:rsidRPr="00EB7D83" w:rsidRDefault="00EB7D83" w:rsidP="00EB7D83">
      <w:pPr>
        <w:jc w:val="both"/>
        <w:rPr>
          <w:sz w:val="24"/>
          <w:szCs w:val="24"/>
        </w:rPr>
      </w:pPr>
      <w:r w:rsidRPr="00EB7D83">
        <w:rPr>
          <w:sz w:val="24"/>
          <w:szCs w:val="24"/>
        </w:rPr>
        <w:t>04096Б80000910244-340-99,8(песчано-гравийная смесь)</w:t>
      </w:r>
    </w:p>
    <w:p w:rsidR="00EB7D83" w:rsidRPr="00EB7D83" w:rsidRDefault="00EB7D83" w:rsidP="00EB7D83">
      <w:pPr>
        <w:jc w:val="both"/>
        <w:rPr>
          <w:sz w:val="24"/>
          <w:szCs w:val="24"/>
        </w:rPr>
      </w:pPr>
    </w:p>
    <w:p w:rsidR="00EB7D83" w:rsidRPr="00EB7D83" w:rsidRDefault="00EB7D83" w:rsidP="00EB7D83">
      <w:pPr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                                       </w:t>
      </w:r>
      <w:r w:rsidRPr="00EB7D83">
        <w:rPr>
          <w:b/>
          <w:sz w:val="24"/>
          <w:szCs w:val="24"/>
        </w:rPr>
        <w:t>Жилищно-коммунальное хозяйство</w:t>
      </w:r>
    </w:p>
    <w:p w:rsidR="00EB7D83" w:rsidRPr="00EB7D83" w:rsidRDefault="00EB7D83" w:rsidP="00EB7D83">
      <w:pPr>
        <w:jc w:val="center"/>
        <w:rPr>
          <w:sz w:val="24"/>
          <w:szCs w:val="24"/>
        </w:rPr>
      </w:pPr>
      <w:r w:rsidRPr="00EB7D83">
        <w:rPr>
          <w:sz w:val="24"/>
          <w:szCs w:val="24"/>
        </w:rPr>
        <w:t>(приложения № 5,6 к отчету)</w:t>
      </w:r>
    </w:p>
    <w:p w:rsidR="00EB7D83" w:rsidRPr="00EB7D83" w:rsidRDefault="00EB7D83" w:rsidP="00EB7D83">
      <w:pPr>
        <w:autoSpaceDE w:val="0"/>
        <w:ind w:firstLine="709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Подраздел 0503 «Коммунальное хозяйство и благоустройство».</w:t>
      </w:r>
    </w:p>
    <w:p w:rsidR="00EB7D83" w:rsidRPr="00EB7D83" w:rsidRDefault="00EB7D83" w:rsidP="00EB7D83">
      <w:pPr>
        <w:autoSpaceDE w:val="0"/>
        <w:ind w:firstLine="709"/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На содержание мест захоронения в 2017г было выделено 44,1 </w:t>
      </w:r>
      <w:proofErr w:type="spellStart"/>
      <w:proofErr w:type="gramStart"/>
      <w:r w:rsidRPr="00EB7D83">
        <w:rPr>
          <w:sz w:val="24"/>
          <w:szCs w:val="24"/>
        </w:rPr>
        <w:t>тыс</w:t>
      </w:r>
      <w:proofErr w:type="spellEnd"/>
      <w:proofErr w:type="gramEnd"/>
      <w:r w:rsidRPr="00EB7D83">
        <w:rPr>
          <w:sz w:val="24"/>
          <w:szCs w:val="24"/>
        </w:rPr>
        <w:t xml:space="preserve"> руб. Эта сумма использована в полном объеме.</w:t>
      </w:r>
    </w:p>
    <w:p w:rsidR="00EB7D83" w:rsidRPr="00EB7D83" w:rsidRDefault="00EB7D83" w:rsidP="00EB7D83">
      <w:pPr>
        <w:autoSpaceDE w:val="0"/>
        <w:ind w:firstLine="709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03056Б80014000244340-44,1(отсев на кладбища, рассады цветов на памятники, строй</w:t>
      </w:r>
      <w:proofErr w:type="gramStart"/>
      <w:r w:rsidRPr="00EB7D83">
        <w:rPr>
          <w:sz w:val="24"/>
          <w:szCs w:val="24"/>
        </w:rPr>
        <w:t>.</w:t>
      </w:r>
      <w:proofErr w:type="gramEnd"/>
      <w:r w:rsidRPr="00EB7D83">
        <w:rPr>
          <w:sz w:val="24"/>
          <w:szCs w:val="24"/>
        </w:rPr>
        <w:t xml:space="preserve"> </w:t>
      </w:r>
      <w:proofErr w:type="gramStart"/>
      <w:r w:rsidRPr="00EB7D83">
        <w:rPr>
          <w:sz w:val="24"/>
          <w:szCs w:val="24"/>
        </w:rPr>
        <w:t>м</w:t>
      </w:r>
      <w:proofErr w:type="gramEnd"/>
      <w:r w:rsidRPr="00EB7D83">
        <w:rPr>
          <w:sz w:val="24"/>
          <w:szCs w:val="24"/>
        </w:rPr>
        <w:t>атериалы на памятники)</w:t>
      </w:r>
    </w:p>
    <w:p w:rsidR="00EB7D83" w:rsidRPr="00EB7D83" w:rsidRDefault="00EB7D83" w:rsidP="00EB7D83">
      <w:pPr>
        <w:jc w:val="both"/>
        <w:rPr>
          <w:sz w:val="24"/>
          <w:szCs w:val="24"/>
        </w:rPr>
      </w:pPr>
      <w:r w:rsidRPr="00EB7D83">
        <w:rPr>
          <w:sz w:val="24"/>
          <w:szCs w:val="24"/>
        </w:rPr>
        <w:t>Н благоустройство территории сельского поселения израсходовано 632,3 тысячи рублей</w:t>
      </w:r>
      <w:proofErr w:type="gramStart"/>
      <w:r w:rsidRPr="00EB7D83">
        <w:rPr>
          <w:sz w:val="24"/>
          <w:szCs w:val="24"/>
        </w:rPr>
        <w:t xml:space="preserve"> ,</w:t>
      </w:r>
      <w:proofErr w:type="gramEnd"/>
      <w:r w:rsidRPr="00EB7D83">
        <w:rPr>
          <w:sz w:val="24"/>
          <w:szCs w:val="24"/>
        </w:rPr>
        <w:t xml:space="preserve"> при плане 1058,7 тысячи рублей. или 59,7 %.</w:t>
      </w:r>
    </w:p>
    <w:p w:rsidR="00EB7D83" w:rsidRPr="00EB7D83" w:rsidRDefault="00EB7D83" w:rsidP="00EB7D83">
      <w:pPr>
        <w:jc w:val="both"/>
        <w:rPr>
          <w:sz w:val="24"/>
          <w:szCs w:val="24"/>
        </w:rPr>
      </w:pPr>
      <w:r w:rsidRPr="00EB7D83">
        <w:rPr>
          <w:sz w:val="24"/>
          <w:szCs w:val="24"/>
        </w:rPr>
        <w:t>05036Б800015000244-223-74,8(оплата за свет</w:t>
      </w:r>
      <w:proofErr w:type="gramStart"/>
      <w:r w:rsidRPr="00EB7D83">
        <w:rPr>
          <w:sz w:val="24"/>
          <w:szCs w:val="24"/>
        </w:rPr>
        <w:t xml:space="preserve"> )</w:t>
      </w:r>
      <w:proofErr w:type="gramEnd"/>
    </w:p>
    <w:p w:rsidR="00EB7D83" w:rsidRPr="00EB7D83" w:rsidRDefault="00EB7D83" w:rsidP="00EB7D83">
      <w:pPr>
        <w:jc w:val="both"/>
        <w:rPr>
          <w:sz w:val="24"/>
          <w:szCs w:val="24"/>
        </w:rPr>
      </w:pPr>
      <w:r w:rsidRPr="00EB7D83">
        <w:rPr>
          <w:sz w:val="24"/>
          <w:szCs w:val="24"/>
        </w:rPr>
        <w:t>05036б800015000244-225-240,8(оплата договорника</w:t>
      </w:r>
      <w:proofErr w:type="gramStart"/>
      <w:r w:rsidRPr="00EB7D83">
        <w:rPr>
          <w:sz w:val="24"/>
          <w:szCs w:val="24"/>
        </w:rPr>
        <w:t>м-</w:t>
      </w:r>
      <w:proofErr w:type="gramEnd"/>
      <w:r w:rsidRPr="00EB7D83">
        <w:rPr>
          <w:sz w:val="24"/>
          <w:szCs w:val="24"/>
        </w:rPr>
        <w:t xml:space="preserve"> кочегар техничка ,разовые договора)</w:t>
      </w:r>
    </w:p>
    <w:p w:rsidR="00EB7D83" w:rsidRPr="00EB7D83" w:rsidRDefault="00EB7D83" w:rsidP="00EB7D83">
      <w:pPr>
        <w:jc w:val="both"/>
        <w:rPr>
          <w:sz w:val="24"/>
          <w:szCs w:val="24"/>
        </w:rPr>
      </w:pPr>
      <w:r w:rsidRPr="00EB7D83">
        <w:rPr>
          <w:sz w:val="24"/>
          <w:szCs w:val="24"/>
        </w:rPr>
        <w:t>05036Б800015000244-226-226,9(пробы воды, ликвидация свалок, разработка программы, кадастровые работы)</w:t>
      </w:r>
    </w:p>
    <w:p w:rsidR="00EB7D83" w:rsidRPr="00EB7D83" w:rsidRDefault="00EB7D83" w:rsidP="00EB7D83">
      <w:pPr>
        <w:jc w:val="both"/>
        <w:rPr>
          <w:sz w:val="24"/>
          <w:szCs w:val="24"/>
        </w:rPr>
      </w:pPr>
      <w:r w:rsidRPr="00EB7D83">
        <w:rPr>
          <w:sz w:val="24"/>
          <w:szCs w:val="24"/>
        </w:rPr>
        <w:t>05036Б800015000244-310-69,7(туалеты деревянные, насосы глубинные)</w:t>
      </w:r>
    </w:p>
    <w:p w:rsidR="00EB7D83" w:rsidRPr="00EB7D83" w:rsidRDefault="00EB7D83" w:rsidP="00EB7D83">
      <w:pPr>
        <w:jc w:val="both"/>
        <w:rPr>
          <w:sz w:val="24"/>
          <w:szCs w:val="24"/>
        </w:rPr>
      </w:pPr>
      <w:r w:rsidRPr="00EB7D83">
        <w:rPr>
          <w:sz w:val="24"/>
          <w:szCs w:val="24"/>
        </w:rPr>
        <w:t>05036Б80015000851-290-19,9(транспортный налог, налог на имущество)</w:t>
      </w:r>
    </w:p>
    <w:p w:rsidR="00EB7D83" w:rsidRPr="00EB7D83" w:rsidRDefault="00EB7D83" w:rsidP="00EB7D83">
      <w:pPr>
        <w:jc w:val="both"/>
        <w:rPr>
          <w:sz w:val="24"/>
          <w:szCs w:val="24"/>
        </w:rPr>
      </w:pPr>
      <w:r w:rsidRPr="00EB7D83">
        <w:rPr>
          <w:sz w:val="24"/>
          <w:szCs w:val="24"/>
        </w:rPr>
        <w:t>05036Б80015000853-290-0,1(пеня</w:t>
      </w:r>
      <w:proofErr w:type="gramStart"/>
      <w:r w:rsidRPr="00EB7D83">
        <w:rPr>
          <w:sz w:val="24"/>
          <w:szCs w:val="24"/>
        </w:rPr>
        <w:t xml:space="preserve"> )</w:t>
      </w:r>
      <w:proofErr w:type="gramEnd"/>
    </w:p>
    <w:p w:rsidR="00EB7D83" w:rsidRPr="00EB7D83" w:rsidRDefault="00EB7D83" w:rsidP="00EB7D83">
      <w:pPr>
        <w:pStyle w:val="31"/>
        <w:spacing w:after="0"/>
        <w:jc w:val="center"/>
        <w:rPr>
          <w:sz w:val="24"/>
          <w:szCs w:val="24"/>
        </w:rPr>
      </w:pPr>
      <w:r w:rsidRPr="00EB7D83">
        <w:rPr>
          <w:b/>
          <w:sz w:val="24"/>
          <w:szCs w:val="24"/>
        </w:rPr>
        <w:t>Социальная политика</w:t>
      </w:r>
    </w:p>
    <w:p w:rsidR="00EB7D83" w:rsidRPr="00EB7D83" w:rsidRDefault="00EB7D83" w:rsidP="00EB7D83">
      <w:pPr>
        <w:jc w:val="center"/>
        <w:rPr>
          <w:spacing w:val="-4"/>
          <w:sz w:val="24"/>
          <w:szCs w:val="24"/>
        </w:rPr>
      </w:pPr>
      <w:r w:rsidRPr="00EB7D83">
        <w:rPr>
          <w:sz w:val="24"/>
          <w:szCs w:val="24"/>
        </w:rPr>
        <w:t>(приложения № 5, 6 к отчету)</w:t>
      </w:r>
    </w:p>
    <w:p w:rsidR="00EB7D83" w:rsidRPr="00EB7D83" w:rsidRDefault="00EB7D83" w:rsidP="00EB7D83">
      <w:pPr>
        <w:pStyle w:val="31"/>
        <w:spacing w:after="0"/>
        <w:ind w:firstLine="720"/>
        <w:jc w:val="both"/>
        <w:rPr>
          <w:sz w:val="24"/>
          <w:szCs w:val="24"/>
        </w:rPr>
      </w:pPr>
      <w:r w:rsidRPr="00EB7D83">
        <w:rPr>
          <w:spacing w:val="-4"/>
          <w:sz w:val="24"/>
          <w:szCs w:val="24"/>
        </w:rPr>
        <w:t xml:space="preserve">Всего по разделу «Социальная политика» при запланированных бюджетных ассигнованиях на сумму 230,9 тысячи рублей исполнено за </w:t>
      </w:r>
      <w:r w:rsidRPr="00EB7D83">
        <w:rPr>
          <w:spacing w:val="-4"/>
          <w:sz w:val="24"/>
          <w:szCs w:val="24"/>
        </w:rPr>
        <w:br/>
        <w:t>2016 год  230,6 тысячи рублей или 99,9 процента.</w:t>
      </w:r>
    </w:p>
    <w:p w:rsidR="00EB7D83" w:rsidRPr="00EB7D83" w:rsidRDefault="00EB7D83" w:rsidP="00EB7D83">
      <w:pPr>
        <w:ind w:firstLine="709"/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По подразделу 1001 «Пенсионное обеспечение» отражены расходы на выплату к пенсиям, государственных служащих субъектов РФ и муниципальных служащих за выслугу лет, предоставляемые в рамках подпрограммы «Социальная поддержка граждан» комплексной муниципальной программы муниципального образования « 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</w:t>
      </w:r>
      <w:r w:rsidRPr="00EB7D83">
        <w:rPr>
          <w:sz w:val="24"/>
          <w:szCs w:val="24"/>
        </w:rPr>
        <w:lastRenderedPageBreak/>
        <w:t>сельское поселение » «Социальная поддержка граждан», при уточненном плане 230,9 тысячи рублей, исполнение составило 230,6тысяч рублей.</w:t>
      </w:r>
    </w:p>
    <w:p w:rsidR="00EB7D83" w:rsidRPr="00EB7D83" w:rsidRDefault="00EB7D83" w:rsidP="00EB7D83">
      <w:pPr>
        <w:ind w:firstLine="709"/>
        <w:jc w:val="both"/>
        <w:rPr>
          <w:b/>
          <w:sz w:val="24"/>
          <w:szCs w:val="24"/>
        </w:rPr>
      </w:pPr>
      <w:r w:rsidRPr="00EB7D83">
        <w:rPr>
          <w:sz w:val="24"/>
          <w:szCs w:val="24"/>
        </w:rPr>
        <w:t>10016Б10001000313-263-230,6(доплата к пенсии)</w:t>
      </w:r>
    </w:p>
    <w:p w:rsidR="00EB7D83" w:rsidRPr="00EB7D83" w:rsidRDefault="00EB7D83" w:rsidP="00EB7D83">
      <w:pPr>
        <w:jc w:val="center"/>
        <w:rPr>
          <w:b/>
          <w:sz w:val="24"/>
          <w:szCs w:val="24"/>
        </w:rPr>
      </w:pPr>
    </w:p>
    <w:p w:rsidR="00EB7D83" w:rsidRPr="00EB7D83" w:rsidRDefault="00EB7D83" w:rsidP="00EB7D83">
      <w:pPr>
        <w:jc w:val="center"/>
        <w:rPr>
          <w:sz w:val="24"/>
          <w:szCs w:val="24"/>
        </w:rPr>
      </w:pPr>
      <w:r w:rsidRPr="00EB7D83">
        <w:rPr>
          <w:b/>
          <w:sz w:val="24"/>
          <w:szCs w:val="24"/>
        </w:rPr>
        <w:t>Физическая культура и спорт</w:t>
      </w:r>
    </w:p>
    <w:p w:rsidR="00EB7D83" w:rsidRPr="00EB7D83" w:rsidRDefault="00EB7D83" w:rsidP="00EB7D83">
      <w:pPr>
        <w:jc w:val="center"/>
        <w:rPr>
          <w:sz w:val="24"/>
          <w:szCs w:val="24"/>
        </w:rPr>
      </w:pPr>
      <w:r w:rsidRPr="00EB7D83">
        <w:rPr>
          <w:sz w:val="24"/>
          <w:szCs w:val="24"/>
        </w:rPr>
        <w:t>(приложения № 5, 6 к отчету)</w:t>
      </w:r>
    </w:p>
    <w:p w:rsidR="00EB7D83" w:rsidRPr="00EB7D83" w:rsidRDefault="00EB7D83" w:rsidP="00EB7D83">
      <w:pPr>
        <w:ind w:firstLine="709"/>
        <w:jc w:val="both"/>
        <w:rPr>
          <w:color w:val="000000"/>
          <w:sz w:val="24"/>
          <w:szCs w:val="24"/>
        </w:rPr>
      </w:pPr>
      <w:r w:rsidRPr="00EB7D83">
        <w:rPr>
          <w:sz w:val="24"/>
          <w:szCs w:val="24"/>
        </w:rPr>
        <w:t>На реализацию мероприятий по программе «</w:t>
      </w:r>
      <w:r w:rsidRPr="00EB7D83">
        <w:rPr>
          <w:color w:val="000000"/>
          <w:sz w:val="24"/>
          <w:szCs w:val="24"/>
        </w:rPr>
        <w:t xml:space="preserve">Развитие физической культуры и спорта и реализация молодежной политики в МО « </w:t>
      </w:r>
      <w:proofErr w:type="spellStart"/>
      <w:r w:rsidRPr="00EB7D83">
        <w:rPr>
          <w:color w:val="000000"/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</w:t>
      </w:r>
      <w:r w:rsidRPr="00EB7D83">
        <w:rPr>
          <w:color w:val="000000"/>
          <w:sz w:val="24"/>
          <w:szCs w:val="24"/>
        </w:rPr>
        <w:t xml:space="preserve">» при плановых показателях 21,4 тысячи рублей освоено средств </w:t>
      </w:r>
      <w:proofErr w:type="gramStart"/>
      <w:r w:rsidRPr="00EB7D83">
        <w:rPr>
          <w:color w:val="000000"/>
          <w:sz w:val="24"/>
          <w:szCs w:val="24"/>
        </w:rPr>
        <w:t>в</w:t>
      </w:r>
      <w:proofErr w:type="gramEnd"/>
      <w:r w:rsidRPr="00EB7D83">
        <w:rPr>
          <w:color w:val="000000"/>
          <w:sz w:val="24"/>
          <w:szCs w:val="24"/>
        </w:rPr>
        <w:t xml:space="preserve">  </w:t>
      </w:r>
      <w:proofErr w:type="gramStart"/>
      <w:r w:rsidRPr="00EB7D83">
        <w:rPr>
          <w:color w:val="000000"/>
          <w:sz w:val="24"/>
          <w:szCs w:val="24"/>
        </w:rPr>
        <w:t>на</w:t>
      </w:r>
      <w:proofErr w:type="gramEnd"/>
      <w:r w:rsidRPr="00EB7D83">
        <w:rPr>
          <w:color w:val="000000"/>
          <w:sz w:val="24"/>
          <w:szCs w:val="24"/>
        </w:rPr>
        <w:t xml:space="preserve"> сумму 21,4 тысячи рублей.</w:t>
      </w:r>
    </w:p>
    <w:p w:rsidR="00EB7D83" w:rsidRPr="00EB7D83" w:rsidRDefault="00EB7D83" w:rsidP="00EB7D83">
      <w:pPr>
        <w:ind w:firstLine="709"/>
        <w:jc w:val="both"/>
        <w:rPr>
          <w:sz w:val="24"/>
          <w:szCs w:val="24"/>
        </w:rPr>
      </w:pPr>
      <w:r w:rsidRPr="00EB7D83">
        <w:rPr>
          <w:color w:val="000000"/>
          <w:sz w:val="24"/>
          <w:szCs w:val="24"/>
        </w:rPr>
        <w:t>11026Б80022000244-290-21,4(приобретение призов и подарков)</w:t>
      </w:r>
    </w:p>
    <w:p w:rsidR="00EB7D83" w:rsidRPr="00EB7D83" w:rsidRDefault="00EB7D83" w:rsidP="00EB7D83">
      <w:pPr>
        <w:ind w:firstLine="720"/>
        <w:jc w:val="both"/>
        <w:rPr>
          <w:sz w:val="24"/>
          <w:szCs w:val="24"/>
        </w:rPr>
      </w:pPr>
    </w:p>
    <w:p w:rsidR="00EB7D83" w:rsidRPr="00EB7D83" w:rsidRDefault="00EB7D83" w:rsidP="00EB7D83">
      <w:pPr>
        <w:spacing w:line="228" w:lineRule="auto"/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На конец отчетного периода за Администрацией Муниципального образования   "</w:t>
      </w:r>
      <w:proofErr w:type="spellStart"/>
      <w:r w:rsidRPr="00EB7D83">
        <w:rPr>
          <w:sz w:val="24"/>
          <w:szCs w:val="24"/>
        </w:rPr>
        <w:t>Дукмасовское</w:t>
      </w:r>
      <w:proofErr w:type="spellEnd"/>
      <w:r w:rsidRPr="00EB7D83">
        <w:rPr>
          <w:sz w:val="24"/>
          <w:szCs w:val="24"/>
        </w:rPr>
        <w:t xml:space="preserve"> сельское поселение" Дебиторская задолженность составила131960,4.</w:t>
      </w:r>
    </w:p>
    <w:p w:rsidR="00EB7D83" w:rsidRPr="00EB7D83" w:rsidRDefault="00EB7D83" w:rsidP="00EB7D83">
      <w:pPr>
        <w:spacing w:line="228" w:lineRule="auto"/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Из них КБК-02036Б00051180-129- 57,13-переплата по страховым взносам в ФСС </w:t>
      </w:r>
    </w:p>
    <w:p w:rsidR="00EB7D83" w:rsidRPr="00EB7D83" w:rsidRDefault="00EB7D83" w:rsidP="00EB7D83">
      <w:pPr>
        <w:spacing w:line="228" w:lineRule="auto"/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535,22-Переплата по страховым взносам в ФСС РФ от несчастных случаев.</w:t>
      </w:r>
    </w:p>
    <w:p w:rsidR="00EB7D83" w:rsidRPr="00EB7D83" w:rsidRDefault="00EB7D83" w:rsidP="00EB7D83">
      <w:pPr>
        <w:spacing w:line="228" w:lineRule="auto"/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Из них КБК-02036Б00051180-129-100,0руб.;01026Б10000100129-0,22 руб.;01046Б60003400129-435,0 </w:t>
      </w:r>
      <w:proofErr w:type="spellStart"/>
      <w:r w:rsidRPr="00EB7D83">
        <w:rPr>
          <w:sz w:val="24"/>
          <w:szCs w:val="24"/>
        </w:rPr>
        <w:t>руб</w:t>
      </w:r>
      <w:proofErr w:type="spellEnd"/>
    </w:p>
    <w:p w:rsidR="00EB7D83" w:rsidRPr="00EB7D83" w:rsidRDefault="00EB7D83" w:rsidP="00EB7D83">
      <w:pPr>
        <w:spacing w:line="228" w:lineRule="auto"/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65,12-Страховые взносы в ПФР. Из них КБК-02036Б00051180-129-65,12руб.</w:t>
      </w:r>
    </w:p>
    <w:p w:rsidR="00EB7D83" w:rsidRPr="00EB7D83" w:rsidRDefault="00EB7D83" w:rsidP="00EB7D83">
      <w:pPr>
        <w:spacing w:line="228" w:lineRule="auto"/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581.89 -Переплата за связь.</w:t>
      </w:r>
    </w:p>
    <w:p w:rsidR="00EB7D83" w:rsidRPr="00EB7D83" w:rsidRDefault="00EB7D83" w:rsidP="00EB7D83">
      <w:pPr>
        <w:spacing w:line="228" w:lineRule="auto"/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6673,18-Переплата за электроэнерги</w:t>
      </w:r>
      <w:proofErr w:type="gramStart"/>
      <w:r w:rsidRPr="00EB7D83">
        <w:rPr>
          <w:sz w:val="24"/>
          <w:szCs w:val="24"/>
        </w:rPr>
        <w:t>ю(</w:t>
      </w:r>
      <w:proofErr w:type="gramEnd"/>
      <w:r w:rsidRPr="00EB7D83">
        <w:rPr>
          <w:sz w:val="24"/>
          <w:szCs w:val="24"/>
        </w:rPr>
        <w:t xml:space="preserve">ПАО ТНС </w:t>
      </w:r>
      <w:proofErr w:type="spellStart"/>
      <w:r w:rsidRPr="00EB7D83">
        <w:rPr>
          <w:sz w:val="24"/>
          <w:szCs w:val="24"/>
        </w:rPr>
        <w:t>энерго</w:t>
      </w:r>
      <w:proofErr w:type="spellEnd"/>
      <w:r w:rsidRPr="00EB7D83">
        <w:rPr>
          <w:sz w:val="24"/>
          <w:szCs w:val="24"/>
        </w:rPr>
        <w:t xml:space="preserve"> Кубань).по КБК 05036Б80015000244-223-2996,4руб. По КБК- 01136Б80005000244-223-3676,78 </w:t>
      </w:r>
      <w:proofErr w:type="spellStart"/>
      <w:r w:rsidRPr="00EB7D83">
        <w:rPr>
          <w:sz w:val="24"/>
          <w:szCs w:val="24"/>
        </w:rPr>
        <w:t>руб</w:t>
      </w:r>
      <w:proofErr w:type="spellEnd"/>
    </w:p>
    <w:p w:rsidR="00EB7D83" w:rsidRPr="00EB7D83" w:rsidRDefault="00EB7D83" w:rsidP="00EB7D83">
      <w:pPr>
        <w:spacing w:line="228" w:lineRule="auto"/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5283,5 –Переплата за газ(ООО Газораспределение </w:t>
      </w:r>
      <w:proofErr w:type="spellStart"/>
      <w:r w:rsidRPr="00EB7D83">
        <w:rPr>
          <w:sz w:val="24"/>
          <w:szCs w:val="24"/>
        </w:rPr>
        <w:t>г</w:t>
      </w:r>
      <w:proofErr w:type="gramStart"/>
      <w:r w:rsidRPr="00EB7D83">
        <w:rPr>
          <w:sz w:val="24"/>
          <w:szCs w:val="24"/>
        </w:rPr>
        <w:t>.М</w:t>
      </w:r>
      <w:proofErr w:type="gramEnd"/>
      <w:r w:rsidRPr="00EB7D83">
        <w:rPr>
          <w:sz w:val="24"/>
          <w:szCs w:val="24"/>
        </w:rPr>
        <w:t>айкоп</w:t>
      </w:r>
      <w:proofErr w:type="spellEnd"/>
      <w:r w:rsidRPr="00EB7D83">
        <w:rPr>
          <w:sz w:val="24"/>
          <w:szCs w:val="24"/>
        </w:rPr>
        <w:t>) По КБК- 01136Б80005000244-223-5283,5туб., кредиторской задолженности  и муниципального долга нет.</w:t>
      </w:r>
    </w:p>
    <w:p w:rsidR="00EB7D83" w:rsidRPr="00EB7D83" w:rsidRDefault="00EB7D83" w:rsidP="00EB7D83">
      <w:pPr>
        <w:spacing w:line="228" w:lineRule="auto"/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Остаток денежных средств на 1.01.2017г</w:t>
      </w:r>
      <w:proofErr w:type="gramStart"/>
      <w:r w:rsidRPr="00EB7D83">
        <w:rPr>
          <w:sz w:val="24"/>
          <w:szCs w:val="24"/>
        </w:rPr>
        <w:t>.с</w:t>
      </w:r>
      <w:proofErr w:type="gramEnd"/>
      <w:r w:rsidRPr="00EB7D83">
        <w:rPr>
          <w:sz w:val="24"/>
          <w:szCs w:val="24"/>
        </w:rPr>
        <w:t>оставляет-1286953,48руб</w:t>
      </w:r>
    </w:p>
    <w:p w:rsidR="00EB7D83" w:rsidRPr="00EB7D83" w:rsidRDefault="00EB7D83" w:rsidP="00EB7D83">
      <w:pPr>
        <w:spacing w:line="228" w:lineRule="auto"/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Остаток сложился   из-за неполного исполнения  объема  плановых ассигнований по "Дорожному фонду" остаток составил-1000816,39руб.</w:t>
      </w:r>
    </w:p>
    <w:p w:rsidR="00EB7D83" w:rsidRPr="00EB7D83" w:rsidRDefault="00EB7D83" w:rsidP="00EB7D83">
      <w:pPr>
        <w:spacing w:line="228" w:lineRule="auto"/>
        <w:ind w:firstLine="720"/>
        <w:jc w:val="both"/>
        <w:rPr>
          <w:sz w:val="24"/>
          <w:szCs w:val="24"/>
        </w:rPr>
      </w:pPr>
    </w:p>
    <w:p w:rsidR="00EB7D83" w:rsidRPr="00EB7D83" w:rsidRDefault="00EB7D83" w:rsidP="00EB7D83">
      <w:pPr>
        <w:spacing w:line="228" w:lineRule="auto"/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и увлечения фактического поступления доходов.</w:t>
      </w:r>
    </w:p>
    <w:p w:rsidR="00EB7D83" w:rsidRPr="00EB7D83" w:rsidRDefault="00EB7D83" w:rsidP="00EB7D83">
      <w:pPr>
        <w:spacing w:line="228" w:lineRule="auto"/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Остаток денежных средств на 1.01.2018г. составляет-1576735,54</w:t>
      </w:r>
    </w:p>
    <w:p w:rsidR="00EB7D83" w:rsidRPr="00EB7D83" w:rsidRDefault="00EB7D83" w:rsidP="00EB7D83">
      <w:pPr>
        <w:spacing w:line="228" w:lineRule="auto"/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>Остаток сложился из-за неполного исполнения  объема  плановых ассигнований</w:t>
      </w:r>
      <w:proofErr w:type="gramStart"/>
      <w:r w:rsidRPr="00EB7D83">
        <w:rPr>
          <w:sz w:val="24"/>
          <w:szCs w:val="24"/>
        </w:rPr>
        <w:t xml:space="preserve"> .</w:t>
      </w:r>
      <w:proofErr w:type="gramEnd"/>
      <w:r w:rsidRPr="00EB7D83">
        <w:rPr>
          <w:sz w:val="24"/>
          <w:szCs w:val="24"/>
        </w:rPr>
        <w:t>По "Дорожному фонду" остаток составил-1378377,52руб.</w:t>
      </w:r>
    </w:p>
    <w:p w:rsidR="00EB7D83" w:rsidRPr="00EB7D83" w:rsidRDefault="00EB7D83" w:rsidP="00EB7D83">
      <w:pPr>
        <w:spacing w:line="228" w:lineRule="auto"/>
        <w:ind w:firstLine="720"/>
        <w:jc w:val="both"/>
        <w:rPr>
          <w:sz w:val="24"/>
          <w:szCs w:val="24"/>
        </w:rPr>
      </w:pPr>
    </w:p>
    <w:p w:rsidR="00EB7D83" w:rsidRPr="00EB7D83" w:rsidRDefault="00EB7D83" w:rsidP="00EB7D83">
      <w:pPr>
        <w:spacing w:line="228" w:lineRule="auto"/>
        <w:ind w:firstLine="720"/>
        <w:jc w:val="both"/>
        <w:rPr>
          <w:sz w:val="24"/>
          <w:szCs w:val="24"/>
        </w:rPr>
      </w:pPr>
    </w:p>
    <w:p w:rsidR="00EB7D83" w:rsidRPr="00EB7D83" w:rsidRDefault="00EB7D83" w:rsidP="00EB7D83">
      <w:pPr>
        <w:spacing w:line="228" w:lineRule="auto"/>
        <w:ind w:firstLine="720"/>
        <w:jc w:val="both"/>
        <w:rPr>
          <w:sz w:val="24"/>
          <w:szCs w:val="24"/>
        </w:rPr>
      </w:pPr>
      <w:r w:rsidRPr="00EB7D83">
        <w:rPr>
          <w:sz w:val="24"/>
          <w:szCs w:val="24"/>
        </w:rPr>
        <w:t xml:space="preserve">   Главный специалист                                        </w:t>
      </w:r>
      <w:proofErr w:type="spellStart"/>
      <w:r w:rsidRPr="00EB7D83">
        <w:rPr>
          <w:sz w:val="24"/>
          <w:szCs w:val="24"/>
        </w:rPr>
        <w:t>И.К.Шуова</w:t>
      </w:r>
      <w:proofErr w:type="spellEnd"/>
    </w:p>
    <w:sectPr w:rsidR="00EB7D83" w:rsidRPr="00EB7D83" w:rsidSect="00EB7D83">
      <w:pgSz w:w="11906" w:h="16838"/>
      <w:pgMar w:top="426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39D3C63"/>
    <w:multiLevelType w:val="multilevel"/>
    <w:tmpl w:val="C3D8DD96"/>
    <w:lvl w:ilvl="0">
      <w:start w:val="1"/>
      <w:numFmt w:val="decimal"/>
      <w:lvlText w:val=""/>
      <w:lvlJc w:val="left"/>
      <w:pPr>
        <w:ind w:left="735" w:hanging="37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nsid w:val="20897047"/>
    <w:multiLevelType w:val="multilevel"/>
    <w:tmpl w:val="397E2456"/>
    <w:lvl w:ilvl="0">
      <w:start w:val="1"/>
      <w:numFmt w:val="decimal"/>
      <w:lvlText w:val=""/>
      <w:lvlJc w:val="left"/>
      <w:pPr>
        <w:ind w:left="735" w:hanging="37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287E2158"/>
    <w:multiLevelType w:val="hybridMultilevel"/>
    <w:tmpl w:val="79227A58"/>
    <w:lvl w:ilvl="0" w:tplc="FE24553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7B"/>
    <w:rsid w:val="000A6FD8"/>
    <w:rsid w:val="000A7538"/>
    <w:rsid w:val="000F4242"/>
    <w:rsid w:val="0014131F"/>
    <w:rsid w:val="00201F24"/>
    <w:rsid w:val="00210278"/>
    <w:rsid w:val="00257B7B"/>
    <w:rsid w:val="002956FD"/>
    <w:rsid w:val="002A7B4A"/>
    <w:rsid w:val="002A7EFF"/>
    <w:rsid w:val="002C6820"/>
    <w:rsid w:val="002C68A7"/>
    <w:rsid w:val="00314D7E"/>
    <w:rsid w:val="00332C28"/>
    <w:rsid w:val="003344C9"/>
    <w:rsid w:val="00345D95"/>
    <w:rsid w:val="00376A6E"/>
    <w:rsid w:val="00380995"/>
    <w:rsid w:val="004401B3"/>
    <w:rsid w:val="004656B9"/>
    <w:rsid w:val="004F7470"/>
    <w:rsid w:val="0060500A"/>
    <w:rsid w:val="00667012"/>
    <w:rsid w:val="00843634"/>
    <w:rsid w:val="008751A6"/>
    <w:rsid w:val="008D3323"/>
    <w:rsid w:val="00932DE9"/>
    <w:rsid w:val="00966E42"/>
    <w:rsid w:val="009A166D"/>
    <w:rsid w:val="009A4A25"/>
    <w:rsid w:val="009D7CC7"/>
    <w:rsid w:val="00A513EC"/>
    <w:rsid w:val="00A5742A"/>
    <w:rsid w:val="00AB43A4"/>
    <w:rsid w:val="00C53647"/>
    <w:rsid w:val="00C65CC3"/>
    <w:rsid w:val="00D3316E"/>
    <w:rsid w:val="00DE373A"/>
    <w:rsid w:val="00E1408C"/>
    <w:rsid w:val="00EB7D83"/>
    <w:rsid w:val="00F75DE6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7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A4A25"/>
    <w:pPr>
      <w:keepNext/>
      <w:tabs>
        <w:tab w:val="num" w:pos="360"/>
      </w:tabs>
      <w:suppressAutoHyphens/>
      <w:ind w:left="150"/>
      <w:outlineLvl w:val="3"/>
    </w:pPr>
    <w:rPr>
      <w:b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3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4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semiHidden/>
    <w:unhideWhenUsed/>
    <w:rsid w:val="00667012"/>
    <w:rPr>
      <w:color w:val="0000FF"/>
      <w:u w:val="single"/>
    </w:rPr>
  </w:style>
  <w:style w:type="paragraph" w:styleId="a9">
    <w:name w:val="Normal (Web)"/>
    <w:basedOn w:val="a"/>
    <w:semiHidden/>
    <w:unhideWhenUsed/>
    <w:rsid w:val="00667012"/>
    <w:pPr>
      <w:widowControl w:val="0"/>
      <w:suppressAutoHyphens/>
      <w:spacing w:before="280" w:after="280"/>
    </w:pPr>
    <w:rPr>
      <w:rFonts w:eastAsia="Calibri" w:cs="Mangal"/>
      <w:kern w:val="2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9A4A2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9A4A25"/>
    <w:pPr>
      <w:suppressAutoHyphens/>
    </w:pPr>
    <w:rPr>
      <w:sz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E37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2C6820"/>
    <w:pPr>
      <w:suppressAutoHyphens/>
      <w:spacing w:after="120"/>
      <w:ind w:left="283"/>
    </w:pPr>
    <w:rPr>
      <w:lang w:eastAsia="zh-CN"/>
    </w:rPr>
  </w:style>
  <w:style w:type="character" w:customStyle="1" w:styleId="ab">
    <w:name w:val="Основной текст с отступом Знак"/>
    <w:basedOn w:val="a0"/>
    <w:link w:val="aa"/>
    <w:semiHidden/>
    <w:rsid w:val="002C68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2C6820"/>
    <w:pPr>
      <w:suppressAutoHyphens/>
      <w:spacing w:after="120"/>
    </w:pPr>
    <w:rPr>
      <w:sz w:val="16"/>
      <w:szCs w:val="16"/>
      <w:lang w:eastAsia="zh-CN"/>
    </w:rPr>
  </w:style>
  <w:style w:type="paragraph" w:customStyle="1" w:styleId="ac">
    <w:name w:val="Базовый"/>
    <w:rsid w:val="004401B3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7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A4A25"/>
    <w:pPr>
      <w:keepNext/>
      <w:tabs>
        <w:tab w:val="num" w:pos="360"/>
      </w:tabs>
      <w:suppressAutoHyphens/>
      <w:ind w:left="150"/>
      <w:outlineLvl w:val="3"/>
    </w:pPr>
    <w:rPr>
      <w:b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3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4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semiHidden/>
    <w:unhideWhenUsed/>
    <w:rsid w:val="00667012"/>
    <w:rPr>
      <w:color w:val="0000FF"/>
      <w:u w:val="single"/>
    </w:rPr>
  </w:style>
  <w:style w:type="paragraph" w:styleId="a9">
    <w:name w:val="Normal (Web)"/>
    <w:basedOn w:val="a"/>
    <w:semiHidden/>
    <w:unhideWhenUsed/>
    <w:rsid w:val="00667012"/>
    <w:pPr>
      <w:widowControl w:val="0"/>
      <w:suppressAutoHyphens/>
      <w:spacing w:before="280" w:after="280"/>
    </w:pPr>
    <w:rPr>
      <w:rFonts w:eastAsia="Calibri" w:cs="Mangal"/>
      <w:kern w:val="2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9A4A2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9A4A25"/>
    <w:pPr>
      <w:suppressAutoHyphens/>
    </w:pPr>
    <w:rPr>
      <w:sz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E37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2C6820"/>
    <w:pPr>
      <w:suppressAutoHyphens/>
      <w:spacing w:after="120"/>
      <w:ind w:left="283"/>
    </w:pPr>
    <w:rPr>
      <w:lang w:eastAsia="zh-CN"/>
    </w:rPr>
  </w:style>
  <w:style w:type="character" w:customStyle="1" w:styleId="ab">
    <w:name w:val="Основной текст с отступом Знак"/>
    <w:basedOn w:val="a0"/>
    <w:link w:val="aa"/>
    <w:semiHidden/>
    <w:rsid w:val="002C68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2C6820"/>
    <w:pPr>
      <w:suppressAutoHyphens/>
      <w:spacing w:after="120"/>
    </w:pPr>
    <w:rPr>
      <w:sz w:val="16"/>
      <w:szCs w:val="16"/>
      <w:lang w:eastAsia="zh-CN"/>
    </w:rPr>
  </w:style>
  <w:style w:type="paragraph" w:customStyle="1" w:styleId="ac">
    <w:name w:val="Базовый"/>
    <w:rsid w:val="004401B3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</cp:revision>
  <cp:lastPrinted>2018-06-28T11:13:00Z</cp:lastPrinted>
  <dcterms:created xsi:type="dcterms:W3CDTF">2012-05-10T10:16:00Z</dcterms:created>
  <dcterms:modified xsi:type="dcterms:W3CDTF">2018-06-28T11:14:00Z</dcterms:modified>
</cp:coreProperties>
</file>