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CA" w:rsidRPr="006D4ECA" w:rsidRDefault="006D4ECA" w:rsidP="006D4ECA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D4ECA">
        <w:rPr>
          <w:rFonts w:ascii="Calibri Light" w:eastAsia="Times New Roman" w:hAnsi="Calibri Light" w:cs="Calibri Light"/>
          <w:b/>
          <w:bCs/>
          <w:kern w:val="3"/>
          <w:sz w:val="32"/>
          <w:szCs w:val="32"/>
          <w:lang w:eastAsia="zh-CN"/>
        </w:rPr>
        <w:t xml:space="preserve">              </w:t>
      </w:r>
      <w:r w:rsidRPr="006D4ECA">
        <w:rPr>
          <w:rFonts w:ascii="Calibri Light" w:eastAsia="Times New Roman" w:hAnsi="Calibri Light" w:cs="Calibri Light"/>
          <w:b/>
          <w:bCs/>
          <w:noProof/>
          <w:kern w:val="3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F49D170" wp14:editId="5DF485A2">
            <wp:simplePos x="0" y="0"/>
            <wp:positionH relativeFrom="column">
              <wp:posOffset>-118743</wp:posOffset>
            </wp:positionH>
            <wp:positionV relativeFrom="paragraph">
              <wp:posOffset>85094</wp:posOffset>
            </wp:positionV>
            <wp:extent cx="1006470" cy="959489"/>
            <wp:effectExtent l="0" t="0" r="3180" b="0"/>
            <wp:wrapTight wrapText="bothSides">
              <wp:wrapPolygon edited="0">
                <wp:start x="0" y="0"/>
                <wp:lineTo x="0" y="21014"/>
                <wp:lineTo x="21273" y="21014"/>
                <wp:lineTo x="21273" y="0"/>
                <wp:lineTo x="0" y="0"/>
              </wp:wrapPolygon>
            </wp:wrapTight>
            <wp:docPr id="1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l="-278" t="-288" r="-278" b="-288"/>
                    <a:stretch>
                      <a:fillRect/>
                    </a:stretch>
                  </pic:blipFill>
                  <pic:spPr>
                    <a:xfrm>
                      <a:off x="0" y="0"/>
                      <a:ext cx="1006470" cy="9594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6D4ECA">
        <w:rPr>
          <w:rFonts w:ascii="Times New Roman" w:eastAsia="Times New Roman" w:hAnsi="Times New Roman" w:cs="Times New Roman"/>
          <w:b/>
          <w:bCs/>
          <w:noProof/>
          <w:kern w:val="3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8B790CA" wp14:editId="053A4F4E">
            <wp:simplePos x="0" y="0"/>
            <wp:positionH relativeFrom="column">
              <wp:posOffset>4083052</wp:posOffset>
            </wp:positionH>
            <wp:positionV relativeFrom="paragraph">
              <wp:posOffset>85094</wp:posOffset>
            </wp:positionV>
            <wp:extent cx="834390" cy="986793"/>
            <wp:effectExtent l="0" t="0" r="3810" b="3807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-302" t="-256" r="-302" b="-256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98679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6D4EC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            Российская Федерация          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Республика Адыгея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Совет народных депутатов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муниципального образования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D4E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«</w:t>
      </w:r>
      <w:proofErr w:type="spellStart"/>
      <w:r w:rsidRPr="006D4E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Дукмасовское</w:t>
      </w:r>
      <w:proofErr w:type="spellEnd"/>
      <w:r w:rsidRPr="006D4E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сельское поселение»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D4ECA" w:rsidRPr="006D4ECA" w:rsidRDefault="006D4ECA" w:rsidP="006D4ECA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E8CBC" wp14:editId="1029B99A">
                <wp:simplePos x="0" y="0"/>
                <wp:positionH relativeFrom="column">
                  <wp:posOffset>-996952</wp:posOffset>
                </wp:positionH>
                <wp:positionV relativeFrom="paragraph">
                  <wp:posOffset>139061</wp:posOffset>
                </wp:positionV>
                <wp:extent cx="5914394" cy="0"/>
                <wp:effectExtent l="0" t="19050" r="10156" b="38100"/>
                <wp:wrapTopAndBottom/>
                <wp:docPr id="3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4394" cy="0"/>
                        </a:xfrm>
                        <a:prstGeom prst="straightConnector1">
                          <a:avLst/>
                        </a:prstGeom>
                        <a:noFill/>
                        <a:ln w="57241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единительная линия 4" o:spid="_x0000_s1026" type="#_x0000_t32" style="position:absolute;margin-left:-78.5pt;margin-top:10.95pt;width:465.7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" strokeweight="1.59003mm">
                <v:stroke joinstyle="miter"/>
                <w10:wrap type="topAndBottom"/>
              </v:shape>
            </w:pict>
          </mc:Fallback>
        </mc:AlternateContent>
      </w:r>
      <w:r w:rsidRPr="006D4E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х. </w:t>
      </w:r>
      <w:proofErr w:type="spellStart"/>
      <w:r w:rsidRPr="006D4ECA">
        <w:rPr>
          <w:rFonts w:ascii="Times New Roman" w:eastAsia="Times New Roman" w:hAnsi="Times New Roman" w:cs="Times New Roman"/>
          <w:sz w:val="24"/>
          <w:szCs w:val="24"/>
          <w:lang w:eastAsia="zh-CN"/>
        </w:rPr>
        <w:t>Дукмасов</w:t>
      </w:r>
      <w:proofErr w:type="spellEnd"/>
      <w:r w:rsidRPr="006D4E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15.11.2024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4E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№ 75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</w:pPr>
    </w:p>
    <w:p w:rsidR="006D4ECA" w:rsidRPr="006D4ECA" w:rsidRDefault="006D4ECA" w:rsidP="006D4ECA">
      <w:pPr>
        <w:suppressAutoHyphens/>
        <w:autoSpaceDN w:val="0"/>
        <w:spacing w:after="0" w:line="240" w:lineRule="auto"/>
        <w:jc w:val="center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РЕШЕНИЕ 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D4E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Тридцать пятой сессии пятого созыва  Совета народных депутатов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D4E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муниципального образования «</w:t>
      </w:r>
      <w:proofErr w:type="spellStart"/>
      <w:r w:rsidRPr="006D4E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Дукмасовское</w:t>
      </w:r>
      <w:proofErr w:type="spellEnd"/>
      <w:r w:rsidRPr="006D4E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сельское поселение»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52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1"/>
      </w:tblGrid>
      <w:tr w:rsidR="006D4ECA" w:rsidRPr="006D4ECA" w:rsidTr="000D49AF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D4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 проекте решения Совета народных депутатов муниципального образования «</w:t>
            </w:r>
            <w:proofErr w:type="spellStart"/>
            <w:r w:rsidRPr="006D4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Дукмасовское</w:t>
            </w:r>
            <w:proofErr w:type="spellEnd"/>
            <w:r w:rsidRPr="006D4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сельское поселение» «О бюджете муниципального образования «</w:t>
            </w:r>
            <w:proofErr w:type="spellStart"/>
            <w:r w:rsidRPr="006D4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Дукмасовское</w:t>
            </w:r>
            <w:proofErr w:type="spellEnd"/>
            <w:r w:rsidRPr="006D4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сельское поселение» на 2025 год и плановый период 2026-2027 гг. и проведении по нему публичных слушаний»</w:t>
            </w:r>
          </w:p>
        </w:tc>
      </w:tr>
    </w:tbl>
    <w:p w:rsidR="006D4ECA" w:rsidRPr="006D4ECA" w:rsidRDefault="006D4ECA" w:rsidP="006D4EC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D4ECA" w:rsidRPr="006D4ECA" w:rsidRDefault="006D4ECA" w:rsidP="006D4ECA">
      <w:pPr>
        <w:suppressAutoHyphens/>
        <w:autoSpaceDN w:val="0"/>
        <w:spacing w:before="240" w:after="0" w:line="240" w:lineRule="auto"/>
        <w:ind w:firstLine="708"/>
        <w:jc w:val="both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Положением «О бюджетном процессе в муниципальном образовании «</w:t>
      </w:r>
      <w:proofErr w:type="spellStart"/>
      <w:r w:rsidRPr="006D4ECA">
        <w:rPr>
          <w:rFonts w:ascii="Times New Roman" w:eastAsia="Times New Roman" w:hAnsi="Times New Roman" w:cs="Times New Roman"/>
          <w:sz w:val="24"/>
          <w:szCs w:val="24"/>
          <w:lang w:eastAsia="zh-CN"/>
        </w:rPr>
        <w:t>Дукмасовское</w:t>
      </w:r>
      <w:proofErr w:type="spellEnd"/>
      <w:r w:rsidRPr="006D4E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поселение», Совет народных депутатов муниципального образования «</w:t>
      </w:r>
      <w:proofErr w:type="spellStart"/>
      <w:r w:rsidRPr="006D4ECA">
        <w:rPr>
          <w:rFonts w:ascii="Times New Roman" w:eastAsia="Times New Roman" w:hAnsi="Times New Roman" w:cs="Times New Roman"/>
          <w:sz w:val="24"/>
          <w:szCs w:val="24"/>
          <w:lang w:eastAsia="zh-CN"/>
        </w:rPr>
        <w:t>Дукмасовское</w:t>
      </w:r>
      <w:proofErr w:type="spellEnd"/>
      <w:r w:rsidRPr="006D4E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 поселение»  </w:t>
      </w:r>
      <w:proofErr w:type="gramStart"/>
      <w:r w:rsidRPr="006D4E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</w:t>
      </w:r>
      <w:proofErr w:type="gramEnd"/>
      <w:r w:rsidRPr="006D4E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Е Ш И Л:  </w:t>
      </w:r>
    </w:p>
    <w:p w:rsidR="006D4ECA" w:rsidRPr="006D4ECA" w:rsidRDefault="006D4ECA" w:rsidP="006D4ECA">
      <w:pPr>
        <w:suppressAutoHyphens/>
        <w:autoSpaceDN w:val="0"/>
        <w:spacing w:before="240" w:after="0" w:line="240" w:lineRule="auto"/>
        <w:ind w:firstLine="708"/>
        <w:jc w:val="both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Рассмотреть</w:t>
      </w:r>
      <w:r w:rsidRPr="006D4E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 Совета народных депутатов муниципального образования «</w:t>
      </w:r>
      <w:proofErr w:type="spellStart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Дукмасовское</w:t>
      </w:r>
      <w:proofErr w:type="spellEnd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«О бюджете муниципального образования «</w:t>
      </w:r>
      <w:proofErr w:type="spellStart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Дукмасовское</w:t>
      </w:r>
      <w:proofErr w:type="spellEnd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2025 год и плановый период 2026-2027 гг.» (далее по тексту – проект решения) (Приложение к настоящему Решению).</w:t>
      </w:r>
    </w:p>
    <w:p w:rsidR="006D4ECA" w:rsidRPr="006D4ECA" w:rsidRDefault="006D4ECA" w:rsidP="006D4ECA">
      <w:pPr>
        <w:suppressAutoHyphens/>
        <w:autoSpaceDN w:val="0"/>
        <w:spacing w:before="240" w:after="0" w:line="240" w:lineRule="auto"/>
        <w:ind w:firstLine="708"/>
        <w:jc w:val="both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Одобрить предложенный проект решения.</w:t>
      </w:r>
    </w:p>
    <w:p w:rsidR="006D4ECA" w:rsidRPr="006D4ECA" w:rsidRDefault="006D4ECA" w:rsidP="006D4ECA">
      <w:pPr>
        <w:suppressAutoHyphens/>
        <w:autoSpaceDN w:val="0"/>
        <w:spacing w:before="240" w:after="0" w:line="240" w:lineRule="auto"/>
        <w:ind w:firstLine="708"/>
        <w:jc w:val="both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Обнародовать проект решения Совета народных депутатов муниципального образования «</w:t>
      </w:r>
      <w:proofErr w:type="spellStart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Дукмасовское</w:t>
      </w:r>
      <w:proofErr w:type="spellEnd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«О бюджете муниципального образования «</w:t>
      </w:r>
      <w:proofErr w:type="spellStart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Дукмасовское</w:t>
      </w:r>
      <w:proofErr w:type="spellEnd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2025 год и плановый период 2026-2027 гг. в соответствии с Уставом муниципального образования «</w:t>
      </w:r>
      <w:proofErr w:type="spellStart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Дукмасовское</w:t>
      </w:r>
      <w:proofErr w:type="spellEnd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6D4ECA" w:rsidRPr="006D4ECA" w:rsidRDefault="006D4ECA" w:rsidP="006D4ECA">
      <w:pPr>
        <w:suppressAutoHyphens/>
        <w:autoSpaceDN w:val="0"/>
        <w:spacing w:before="240" w:after="0" w:line="240" w:lineRule="auto"/>
        <w:ind w:firstLine="708"/>
        <w:jc w:val="both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целях организации работы по учету предложений граждан по проекту решения создать рабочую группу численностью 3 человека в составе:</w:t>
      </w:r>
    </w:p>
    <w:p w:rsidR="006D4ECA" w:rsidRPr="006D4ECA" w:rsidRDefault="006D4ECA" w:rsidP="006D4ECA">
      <w:pPr>
        <w:suppressAutoHyphens/>
        <w:autoSpaceDN w:val="0"/>
        <w:spacing w:before="240" w:after="0" w:line="240" w:lineRule="auto"/>
        <w:ind w:left="28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</w:t>
      </w:r>
      <w:proofErr w:type="spellStart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Францева</w:t>
      </w:r>
      <w:proofErr w:type="spellEnd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Васильевна – руководитель рабочей группы;</w:t>
      </w:r>
    </w:p>
    <w:p w:rsidR="006D4ECA" w:rsidRPr="006D4ECA" w:rsidRDefault="006D4ECA" w:rsidP="006D4ECA">
      <w:pPr>
        <w:suppressAutoHyphens/>
        <w:autoSpaceDN w:val="0"/>
        <w:spacing w:before="240" w:after="0" w:line="240" w:lineRule="auto"/>
        <w:ind w:left="28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2). </w:t>
      </w:r>
      <w:proofErr w:type="spellStart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Шуова</w:t>
      </w:r>
      <w:proofErr w:type="spellEnd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</w:t>
      </w:r>
      <w:proofErr w:type="spellStart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Кимовна</w:t>
      </w:r>
      <w:proofErr w:type="spellEnd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главный специалист - финансист администрации  муниципального  образования «</w:t>
      </w:r>
      <w:proofErr w:type="spellStart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Дукмасовское</w:t>
      </w:r>
      <w:proofErr w:type="spellEnd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поселение»;</w:t>
      </w:r>
    </w:p>
    <w:p w:rsidR="006D4ECA" w:rsidRPr="006D4ECA" w:rsidRDefault="006D4ECA" w:rsidP="006D4ECA">
      <w:pPr>
        <w:suppressAutoHyphens/>
        <w:autoSpaceDN w:val="0"/>
        <w:spacing w:before="240" w:after="0" w:line="240" w:lineRule="auto"/>
        <w:ind w:left="28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3). Дубовик Людмила Николаевна – специалист администрации муниципального образования «</w:t>
      </w:r>
      <w:proofErr w:type="spellStart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Дукмасовское</w:t>
      </w:r>
      <w:proofErr w:type="spellEnd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6D4ECA" w:rsidRPr="006D4ECA" w:rsidRDefault="006D4ECA" w:rsidP="006D4ECA">
      <w:pPr>
        <w:suppressAutoHyphens/>
        <w:autoSpaceDN w:val="0"/>
        <w:spacing w:before="240" w:after="0" w:line="240" w:lineRule="auto"/>
        <w:ind w:firstLine="708"/>
        <w:jc w:val="both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Установить, что предложения граждан по проекту решения принимаются в письменном виде рабочей группой с 26 ноября по 13 декабря 2024 года по адресу: х. </w:t>
      </w:r>
      <w:proofErr w:type="spellStart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Дукмасов</w:t>
      </w:r>
      <w:proofErr w:type="spellEnd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Ушанева</w:t>
      </w:r>
      <w:proofErr w:type="spellEnd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, 17 в рабочие дни с 8-00 до 16-00 часов ежедневно.</w:t>
      </w:r>
    </w:p>
    <w:p w:rsidR="006D4ECA" w:rsidRPr="006D4ECA" w:rsidRDefault="006D4ECA" w:rsidP="006D4ECA">
      <w:pPr>
        <w:suppressAutoHyphens/>
        <w:autoSpaceDN w:val="0"/>
        <w:spacing w:before="240" w:after="0" w:line="240" w:lineRule="auto"/>
        <w:ind w:firstLine="708"/>
        <w:jc w:val="both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Для обсуждения проекта решения с участием жителей руководителю рабочей группы, указанной в пункте 3 настоящего решения, организовать проведение публичных слушаний 14 декабря 2024 года в 11-00 часов в административном здании по адресу:         х. </w:t>
      </w:r>
      <w:proofErr w:type="spellStart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Дукмасов</w:t>
      </w:r>
      <w:proofErr w:type="spellEnd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Ушанева</w:t>
      </w:r>
      <w:proofErr w:type="spellEnd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, 17.</w:t>
      </w:r>
    </w:p>
    <w:p w:rsidR="006D4ECA" w:rsidRPr="006D4ECA" w:rsidRDefault="006D4ECA" w:rsidP="006D4ECA">
      <w:pPr>
        <w:suppressAutoHyphens/>
        <w:autoSpaceDN w:val="0"/>
        <w:spacing w:before="240" w:after="0" w:line="240" w:lineRule="auto"/>
        <w:ind w:firstLine="708"/>
        <w:jc w:val="both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Настоящее решение подлежит одновременному обнародованию с проектом решения Совета народных депутатов муниципального образования «</w:t>
      </w:r>
      <w:proofErr w:type="spellStart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Дукмасовское</w:t>
      </w:r>
      <w:proofErr w:type="spellEnd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«О бюджете муниципального образования «</w:t>
      </w:r>
      <w:proofErr w:type="spellStart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Дукмасовское</w:t>
      </w:r>
      <w:proofErr w:type="spellEnd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2025 год и </w:t>
      </w:r>
      <w:r w:rsidRPr="006D4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плановый период 2026-2027 гг.» и</w:t>
      </w:r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со дня его официального обнародования на официальном стенде в администрации  муниципального образования «</w:t>
      </w:r>
      <w:proofErr w:type="spellStart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Дукмасовское</w:t>
      </w:r>
      <w:proofErr w:type="spellEnd"/>
      <w:r w:rsidRPr="006D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CA" w:rsidRPr="006D4ECA" w:rsidRDefault="006D4ECA" w:rsidP="006D4ECA">
      <w:pPr>
        <w:suppressAutoHyphens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CA" w:rsidRPr="006D4ECA" w:rsidRDefault="006D4ECA" w:rsidP="006D4ECA">
      <w:pPr>
        <w:suppressAutoHyphens/>
        <w:overflowPunct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Председатель Совета народных депутатов</w:t>
      </w:r>
    </w:p>
    <w:p w:rsidR="006D4ECA" w:rsidRPr="006D4ECA" w:rsidRDefault="006D4ECA" w:rsidP="006D4ECA">
      <w:pPr>
        <w:suppressAutoHyphens/>
        <w:overflowPunct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муниципального образования</w:t>
      </w:r>
    </w:p>
    <w:p w:rsidR="006D4ECA" w:rsidRPr="006D4ECA" w:rsidRDefault="006D4ECA" w:rsidP="006D4ECA">
      <w:pPr>
        <w:suppressAutoHyphens/>
        <w:overflowPunct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«</w:t>
      </w:r>
      <w:proofErr w:type="spellStart"/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Дукмасовское</w:t>
      </w:r>
      <w:proofErr w:type="spellEnd"/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сельское поселение»</w:t>
      </w:r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 xml:space="preserve">               В.А. Петухов</w:t>
      </w:r>
    </w:p>
    <w:p w:rsidR="006D4ECA" w:rsidRPr="006D4ECA" w:rsidRDefault="006D4ECA" w:rsidP="006D4ECA">
      <w:pPr>
        <w:suppressAutoHyphens/>
        <w:overflowPunct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6D4ECA" w:rsidRPr="006D4ECA" w:rsidRDefault="006D4ECA" w:rsidP="006D4ECA">
      <w:pPr>
        <w:suppressAutoHyphens/>
        <w:overflowPunct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6D4ECA" w:rsidRPr="006D4ECA" w:rsidRDefault="006D4ECA" w:rsidP="006D4ECA">
      <w:pPr>
        <w:suppressAutoHyphens/>
        <w:overflowPunct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Глава муниципального образования</w:t>
      </w:r>
    </w:p>
    <w:p w:rsidR="006D4ECA" w:rsidRPr="006D4ECA" w:rsidRDefault="006D4ECA" w:rsidP="006D4ECA">
      <w:pPr>
        <w:suppressAutoHyphens/>
        <w:overflowPunct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«</w:t>
      </w:r>
      <w:proofErr w:type="spellStart"/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Дукмасовское</w:t>
      </w:r>
      <w:proofErr w:type="spellEnd"/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сельское поселение»                                                                    В.П. </w:t>
      </w:r>
      <w:proofErr w:type="spellStart"/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Шикенин</w:t>
      </w:r>
      <w:proofErr w:type="spellEnd"/>
    </w:p>
    <w:p w:rsidR="006D4ECA" w:rsidRPr="006D4ECA" w:rsidRDefault="006D4ECA" w:rsidP="006D4ECA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suppressAutoHyphens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4EC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                                                                                                                                 к решению Совета народных депутатов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4ECA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 образования                                                                                                                                 «</w:t>
      </w:r>
      <w:proofErr w:type="spellStart"/>
      <w:r w:rsidRPr="006D4ECA">
        <w:rPr>
          <w:rFonts w:ascii="Times New Roman" w:eastAsia="Times New Roman" w:hAnsi="Times New Roman" w:cs="Times New Roman"/>
          <w:sz w:val="24"/>
          <w:szCs w:val="24"/>
          <w:lang w:eastAsia="zh-CN"/>
        </w:rPr>
        <w:t>Дукмасовское</w:t>
      </w:r>
      <w:proofErr w:type="spellEnd"/>
      <w:r w:rsidRPr="006D4E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поселение»  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4ECA">
        <w:rPr>
          <w:rFonts w:ascii="Times New Roman" w:eastAsia="Times New Roman" w:hAnsi="Times New Roman" w:cs="Times New Roman"/>
          <w:sz w:val="24"/>
          <w:szCs w:val="24"/>
          <w:lang w:eastAsia="zh-CN"/>
        </w:rPr>
        <w:t>от 15.11.2024 № 75</w:t>
      </w: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 w:hint="eastAsia"/>
          <w:b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РЕШЕНИЕ (ПРОЕКТ)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6D4ECA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Совета народных депутатов муниципального образования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6D4ECA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«</w:t>
      </w:r>
      <w:proofErr w:type="spellStart"/>
      <w:r w:rsidRPr="006D4ECA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Дукмасовское</w:t>
      </w:r>
      <w:proofErr w:type="spellEnd"/>
      <w:r w:rsidRPr="006D4ECA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сельское поселение» Шовгеновского района Республики Адыгея</w:t>
      </w:r>
    </w:p>
    <w:p w:rsidR="006D4ECA" w:rsidRPr="006D4ECA" w:rsidRDefault="006D4ECA" w:rsidP="006D4ECA">
      <w:pPr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</w:p>
    <w:tbl>
      <w:tblPr>
        <w:tblW w:w="492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8"/>
      </w:tblGrid>
      <w:tr w:rsidR="006D4ECA" w:rsidRPr="006D4ECA" w:rsidTr="000D49AF">
        <w:tblPrEx>
          <w:tblCellMar>
            <w:top w:w="0" w:type="dxa"/>
            <w:bottom w:w="0" w:type="dxa"/>
          </w:tblCellMar>
        </w:tblPrEx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 проекте бюджета муниципального образования «</w:t>
            </w:r>
            <w:proofErr w:type="spellStart"/>
            <w:r w:rsidRPr="006D4ECA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Дукмасовское</w:t>
            </w:r>
            <w:proofErr w:type="spellEnd"/>
            <w:r w:rsidRPr="006D4ECA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сельское поселение» на 2025 год и  плановый период 2026-2027 гг.</w:t>
            </w:r>
          </w:p>
        </w:tc>
      </w:tr>
    </w:tbl>
    <w:p w:rsidR="006D4ECA" w:rsidRPr="006D4ECA" w:rsidRDefault="006D4ECA" w:rsidP="006D4ECA">
      <w:pPr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</w:p>
    <w:p w:rsidR="006D4ECA" w:rsidRPr="006D4ECA" w:rsidRDefault="006D4ECA" w:rsidP="006D4ECA">
      <w:pPr>
        <w:suppressAutoHyphens/>
        <w:autoSpaceDN w:val="0"/>
        <w:spacing w:after="12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В соответствии с Бюджетным Кодексом Российской Федерации, Положением «О бюджетном процессе в муниципальном образовании «</w:t>
      </w:r>
      <w:proofErr w:type="spellStart"/>
      <w:r w:rsidRPr="006D4ECA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Дукмасовское</w:t>
      </w:r>
      <w:proofErr w:type="spellEnd"/>
      <w:r w:rsidRPr="006D4ECA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сельское поселение», Совет народных депутатов муниципального образования «</w:t>
      </w:r>
      <w:proofErr w:type="spellStart"/>
      <w:r w:rsidRPr="006D4ECA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Дукмасовское</w:t>
      </w:r>
      <w:proofErr w:type="spellEnd"/>
      <w:r w:rsidRPr="006D4ECA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сельское  поселение» </w:t>
      </w:r>
      <w:proofErr w:type="gramStart"/>
      <w:r w:rsidRPr="006D4ECA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Р</w:t>
      </w:r>
      <w:proofErr w:type="gramEnd"/>
      <w:r w:rsidRPr="006D4ECA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 Е Ш И Л:</w:t>
      </w:r>
    </w:p>
    <w:p w:rsidR="006D4ECA" w:rsidRPr="006D4ECA" w:rsidRDefault="006D4ECA" w:rsidP="006D4ECA">
      <w:pPr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1. Утвердить бюджет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 на 2025 год и  плановый период 2026-2027 гг.:</w:t>
      </w:r>
    </w:p>
    <w:p w:rsidR="006D4ECA" w:rsidRPr="006D4ECA" w:rsidRDefault="006D4ECA" w:rsidP="006D4ECA">
      <w:pPr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Статья 1. Основные характеристики бюджета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сельское поселение» на 2025 год и  плановый период 2026-20267гг.</w:t>
      </w:r>
    </w:p>
    <w:p w:rsidR="006D4ECA" w:rsidRPr="006D4ECA" w:rsidRDefault="006D4ECA" w:rsidP="006D4ECA">
      <w:pPr>
        <w:widowControl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1. Утвердить основные характеристики бюджета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 на 2025 год:</w:t>
      </w:r>
    </w:p>
    <w:p w:rsidR="006D4ECA" w:rsidRPr="006D4ECA" w:rsidRDefault="006D4ECA" w:rsidP="006D4ECA">
      <w:pPr>
        <w:widowControl w:val="0"/>
        <w:numPr>
          <w:ilvl w:val="0"/>
          <w:numId w:val="7"/>
        </w:numPr>
        <w:tabs>
          <w:tab w:val="left" w:pos="900"/>
          <w:tab w:val="left" w:pos="1620"/>
        </w:tabs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Прогнозируемый общий объем доходов бюджета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 в сумме </w:t>
      </w:r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8800,58 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тысячи рублей, в том числе налоговые и неналоговые доходы 5624,28 тысячи рублей, дотация на выравнивание бюджетной обеспеченности из районного фонда финансовой поддержки в сумме 2741,0 тысячи рублей; безвозмездные поступления из республиканского бюджета в сумме </w:t>
      </w:r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435,3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тысячи рублей;</w:t>
      </w:r>
    </w:p>
    <w:p w:rsidR="006D4ECA" w:rsidRPr="006D4ECA" w:rsidRDefault="006D4ECA" w:rsidP="006D4ECA">
      <w:pPr>
        <w:widowControl w:val="0"/>
        <w:numPr>
          <w:ilvl w:val="0"/>
          <w:numId w:val="7"/>
        </w:numPr>
        <w:tabs>
          <w:tab w:val="left" w:pos="900"/>
          <w:tab w:val="left" w:pos="1620"/>
        </w:tabs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общий объем расходов бюджета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 в сумме </w:t>
      </w:r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8800,58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тысячи рублей;  </w:t>
      </w:r>
    </w:p>
    <w:p w:rsidR="006D4ECA" w:rsidRPr="006D4ECA" w:rsidRDefault="006D4ECA" w:rsidP="006D4ECA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2. Утвердить основные характеристики бюджета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 на </w:t>
      </w:r>
      <w:r w:rsidRPr="006D4ECA">
        <w:rPr>
          <w:rFonts w:ascii="Times New Roman" w:eastAsia="SimSun" w:hAnsi="Times New Roman" w:cs="Times New Roman"/>
          <w:bCs/>
          <w:kern w:val="3"/>
          <w:sz w:val="24"/>
          <w:szCs w:val="24"/>
          <w:lang w:eastAsia="ru-RU" w:bidi="hi-IN"/>
        </w:rPr>
        <w:t>2026 год и 2027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год:</w:t>
      </w:r>
    </w:p>
    <w:p w:rsidR="006D4ECA" w:rsidRPr="006D4ECA" w:rsidRDefault="006D4ECA" w:rsidP="006D4ECA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zh-CN" w:bidi="hi-IN"/>
        </w:rPr>
      </w:pPr>
      <w:proofErr w:type="gram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1) Прогнозируемый общий объем доходов бюджета муниципального образования « 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 на </w:t>
      </w:r>
      <w:r w:rsidRPr="006D4ECA">
        <w:rPr>
          <w:rFonts w:ascii="Times New Roman" w:eastAsia="SimSun" w:hAnsi="Times New Roman" w:cs="Times New Roman"/>
          <w:bCs/>
          <w:kern w:val="3"/>
          <w:sz w:val="24"/>
          <w:szCs w:val="24"/>
          <w:lang w:eastAsia="ru-RU" w:bidi="hi-IN"/>
        </w:rPr>
        <w:t xml:space="preserve">2026 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год</w:t>
      </w:r>
      <w:bookmarkStart w:id="0" w:name="OLE_LINK4"/>
      <w:bookmarkStart w:id="1" w:name="OLE_LINK3"/>
      <w:r w:rsidRPr="006D4ECA">
        <w:rPr>
          <w:rFonts w:ascii="Times New Roman" w:eastAsia="SimSun" w:hAnsi="Times New Roman" w:cs="Times New Roman"/>
          <w:bCs/>
          <w:kern w:val="3"/>
          <w:sz w:val="24"/>
          <w:szCs w:val="24"/>
          <w:lang w:eastAsia="ru-RU" w:bidi="hi-IN"/>
        </w:rPr>
        <w:t xml:space="preserve"> 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в сумме </w:t>
      </w:r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8728,73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</w:t>
      </w:r>
      <w:bookmarkEnd w:id="0"/>
      <w:bookmarkEnd w:id="1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тысячи рублей и на 2027 год в сумме 8826,45тысячи рублей;</w:t>
      </w:r>
      <w:proofErr w:type="gramEnd"/>
    </w:p>
    <w:p w:rsidR="006D4ECA" w:rsidRPr="006D4ECA" w:rsidRDefault="006D4ECA" w:rsidP="006D4ECA">
      <w:pPr>
        <w:widowControl w:val="0"/>
        <w:autoSpaceDN w:val="0"/>
        <w:spacing w:before="240"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2) общий объем расходов бюджета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 на </w:t>
      </w:r>
      <w:r w:rsidRPr="006D4ECA">
        <w:rPr>
          <w:rFonts w:ascii="Times New Roman" w:eastAsia="SimSun" w:hAnsi="Times New Roman" w:cs="Times New Roman"/>
          <w:bCs/>
          <w:kern w:val="3"/>
          <w:sz w:val="24"/>
          <w:szCs w:val="24"/>
          <w:lang w:eastAsia="ru-RU" w:bidi="hi-IN"/>
        </w:rPr>
        <w:t xml:space="preserve">2026 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год</w:t>
      </w:r>
      <w:r w:rsidRPr="006D4ECA">
        <w:rPr>
          <w:rFonts w:ascii="Times New Roman" w:eastAsia="SimSun" w:hAnsi="Times New Roman" w:cs="Times New Roman"/>
          <w:bCs/>
          <w:kern w:val="3"/>
          <w:sz w:val="24"/>
          <w:szCs w:val="24"/>
          <w:lang w:eastAsia="ru-RU" w:bidi="hi-IN"/>
        </w:rPr>
        <w:t xml:space="preserve"> 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в сумме </w:t>
      </w:r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8728,73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тысячи рублей, на 2027 год в сумме 8826,45тысячи рублей.</w:t>
      </w:r>
    </w:p>
    <w:p w:rsidR="006D4ECA" w:rsidRPr="006D4ECA" w:rsidRDefault="006D4ECA" w:rsidP="006D4ECA">
      <w:pPr>
        <w:widowControl w:val="0"/>
        <w:tabs>
          <w:tab w:val="left" w:pos="708"/>
          <w:tab w:val="left" w:pos="2268"/>
        </w:tabs>
        <w:autoSpaceDE w:val="0"/>
        <w:autoSpaceDN w:val="0"/>
        <w:spacing w:before="240" w:after="0" w:line="240" w:lineRule="auto"/>
        <w:jc w:val="center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Статья 2. Доходы бюджета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сельское поселение»</w:t>
      </w:r>
      <w:r w:rsidRPr="006D4EC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на 2025 год и плановый период 2026-2027 гг.</w:t>
      </w:r>
    </w:p>
    <w:p w:rsidR="006D4ECA" w:rsidRPr="006D4ECA" w:rsidRDefault="006D4ECA" w:rsidP="006D4ECA">
      <w:pPr>
        <w:widowControl w:val="0"/>
        <w:tabs>
          <w:tab w:val="left" w:pos="708"/>
          <w:tab w:val="left" w:pos="2268"/>
        </w:tabs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1.Утвердить:</w:t>
      </w:r>
    </w:p>
    <w:p w:rsidR="006D4ECA" w:rsidRPr="006D4ECA" w:rsidRDefault="006D4ECA" w:rsidP="006D4EC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  1) поступления доходов в бюджет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 в 2025 году согласно приложению № 2 к настоящему Решению.</w:t>
      </w:r>
    </w:p>
    <w:p w:rsidR="006D4ECA" w:rsidRPr="006D4ECA" w:rsidRDefault="006D4ECA" w:rsidP="006D4EC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 2) поступления доходов в бюджет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 на плановый период 2026 и 2027 годов согласно приложению № 3 к настоящему Решению.</w:t>
      </w:r>
    </w:p>
    <w:p w:rsidR="006D4ECA" w:rsidRPr="006D4ECA" w:rsidRDefault="006D4ECA" w:rsidP="006D4EC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lastRenderedPageBreak/>
        <w:t xml:space="preserve">          2. Доходы бюджета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поселение», поступающие в 2025- 2027 годах, формируются за счет:</w:t>
      </w:r>
    </w:p>
    <w:p w:rsidR="006D4ECA" w:rsidRPr="006D4ECA" w:rsidRDefault="006D4ECA" w:rsidP="006D4ECA">
      <w:pPr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1) доходов от уплаты налогов, сборов и неналоговых доходов - в соответствии с Бюджетным кодексом Российской Федерации, бюджетным законодательством Республики Адыгея и нормативными правовыми актами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</w:t>
      </w:r>
    </w:p>
    <w:p w:rsidR="006D4ECA" w:rsidRPr="006D4ECA" w:rsidRDefault="006D4ECA" w:rsidP="006D4ECA">
      <w:pPr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2) безвозмездных поступлений.</w:t>
      </w:r>
    </w:p>
    <w:p w:rsidR="006D4ECA" w:rsidRPr="006D4ECA" w:rsidRDefault="006D4ECA" w:rsidP="006D4ECA">
      <w:pPr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  3. Средства, поступающие на лицевые счета получателей средств бюджета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 в погашение дебиторской задолженности прошлых лет, подлежат обязательному перечислению в полном объеме в доходы бюджета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поселение».</w:t>
      </w:r>
    </w:p>
    <w:p w:rsidR="006D4ECA" w:rsidRPr="006D4ECA" w:rsidRDefault="006D4ECA" w:rsidP="006D4ECA">
      <w:pPr>
        <w:tabs>
          <w:tab w:val="left" w:pos="0"/>
        </w:tabs>
        <w:autoSpaceDN w:val="0"/>
        <w:spacing w:before="240"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 w:hint="eastAsia"/>
          <w:b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Статья 3. Главные администраторы доходов и главные администраторы источников финансирования дефицита бюджета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 xml:space="preserve"> сельское поселение» на 2025 год и  плановый период 2026-2027 гг.</w:t>
      </w:r>
    </w:p>
    <w:p w:rsidR="006D4ECA" w:rsidRPr="006D4ECA" w:rsidRDefault="006D4ECA" w:rsidP="006D4ECA">
      <w:pPr>
        <w:tabs>
          <w:tab w:val="left" w:pos="0"/>
        </w:tabs>
        <w:autoSpaceDN w:val="0"/>
        <w:spacing w:after="0" w:line="240" w:lineRule="auto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ab/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1.  Утвердить:</w:t>
      </w:r>
    </w:p>
    <w:p w:rsidR="006D4ECA" w:rsidRPr="006D4ECA" w:rsidRDefault="006D4ECA" w:rsidP="006D4ECA">
      <w:pPr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   1)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t> 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перечень и коды главных администраторов и (или) администраторов доходов бюджета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 главных распорядителей (получателей) средств бюджета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 согласно приложению № 4 к настоящему проекту бюджета.   </w:t>
      </w:r>
    </w:p>
    <w:p w:rsidR="006D4ECA" w:rsidRPr="006D4ECA" w:rsidRDefault="006D4ECA" w:rsidP="006D4ECA">
      <w:pPr>
        <w:tabs>
          <w:tab w:val="left" w:pos="1134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ab/>
        <w:t>Статья 4. Особенности использования средств, получаемых от предпринимательской и иной приносящей доход деятельности</w:t>
      </w:r>
    </w:p>
    <w:p w:rsidR="006D4ECA" w:rsidRPr="006D4ECA" w:rsidRDefault="006D4ECA" w:rsidP="006D4ECA">
      <w:pPr>
        <w:tabs>
          <w:tab w:val="left" w:pos="1134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b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ab/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1.</w:t>
      </w: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 xml:space="preserve"> </w:t>
      </w:r>
      <w:proofErr w:type="gram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Средства в валюте Российской Федерации, полученные от приносящей доход деятельности, учитываются на лицевых счетах, открытых им в территориальных отделениях Федерального казначейства, и расходуются бюджетными учреждениями в соответствии с разрешениями (разрешениями), оформленными главными распорядителями (распорядителями) средств бюджета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 в установленном порядке, и сметами доходов и расходов по приносящей доход деятельности, утвержденными в порядке, определяемое  главными распорядителями средств</w:t>
      </w:r>
      <w:proofErr w:type="gram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бюджета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поселение», в пределах остатков средств на их лицевых счетах, если иное не предусмотрено  настоящим решением.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2. Средства, полученные от приносящей доход деятельности, не могут направляться на создание других организаций, покупку ценных бумаг и размещаться на депозиты в кредитных организациях.</w:t>
      </w:r>
    </w:p>
    <w:p w:rsidR="006D4ECA" w:rsidRPr="006D4ECA" w:rsidRDefault="006D4ECA" w:rsidP="006D4ECA">
      <w:pPr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3. Установить, что заключение и оплата договоров, исполнение которых осуществляется за счет средств от предпринимательской и иной приносящей доход деятельности, производится в пределах утвержденных ими смет доходов и расходов.</w:t>
      </w:r>
    </w:p>
    <w:p w:rsidR="006D4ECA" w:rsidRPr="006D4ECA" w:rsidRDefault="006D4ECA" w:rsidP="006D4ECA">
      <w:pPr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4. Средства в валюте Российской Федерации, поступающие во временное распоряжение в соответствии с законодательными и иными нормативными правовыми актами, учитываются на лицевых счетах, открытых им в территориальных отделениях Федерального казначейства.</w:t>
      </w:r>
    </w:p>
    <w:p w:rsidR="006D4ECA" w:rsidRPr="006D4ECA" w:rsidRDefault="006D4ECA" w:rsidP="006D4ECA">
      <w:pPr>
        <w:widowControl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spacing w:val="-6"/>
          <w:kern w:val="3"/>
          <w:sz w:val="24"/>
          <w:szCs w:val="24"/>
          <w:lang w:eastAsia="ru-RU" w:bidi="hi-IN"/>
        </w:rPr>
        <w:t>5. Установить, что открытие счетов в учреждениях Центрального банка Российской Федерации и кредитных организациях для учета операций со средствами бюджета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spacing w:val="-6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spacing w:val="-6"/>
          <w:kern w:val="3"/>
          <w:sz w:val="24"/>
          <w:szCs w:val="24"/>
          <w:lang w:eastAsia="ru-RU" w:bidi="hi-IN"/>
        </w:rPr>
        <w:t xml:space="preserve"> сельское поселение» муниципальными учреждениями, находящимися в ведении главных распорядителей средств бюджета 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муниципального образования </w:t>
      </w:r>
      <w:r w:rsidRPr="006D4ECA">
        <w:rPr>
          <w:rFonts w:ascii="Times New Roman" w:eastAsia="SimSun" w:hAnsi="Times New Roman" w:cs="Times New Roman"/>
          <w:spacing w:val="-6"/>
          <w:kern w:val="3"/>
          <w:sz w:val="24"/>
          <w:szCs w:val="24"/>
          <w:lang w:eastAsia="ru-RU" w:bidi="hi-IN"/>
        </w:rPr>
        <w:t>«</w:t>
      </w:r>
      <w:proofErr w:type="spellStart"/>
      <w:r w:rsidRPr="006D4ECA">
        <w:rPr>
          <w:rFonts w:ascii="Times New Roman" w:eastAsia="SimSun" w:hAnsi="Times New Roman" w:cs="Times New Roman"/>
          <w:spacing w:val="-6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spacing w:val="-6"/>
          <w:kern w:val="3"/>
          <w:sz w:val="24"/>
          <w:szCs w:val="24"/>
          <w:lang w:eastAsia="ru-RU" w:bidi="hi-IN"/>
        </w:rPr>
        <w:t xml:space="preserve"> сельское поселение», не допускается.</w:t>
      </w:r>
    </w:p>
    <w:p w:rsidR="006D4ECA" w:rsidRPr="006D4ECA" w:rsidRDefault="006D4ECA" w:rsidP="006D4ECA">
      <w:pPr>
        <w:widowControl w:val="0"/>
        <w:autoSpaceDN w:val="0"/>
        <w:spacing w:before="240" w:after="0" w:line="240" w:lineRule="auto"/>
        <w:jc w:val="center"/>
        <w:textAlignment w:val="baseline"/>
        <w:rPr>
          <w:rFonts w:ascii="Times New Roman" w:eastAsia="SimSun" w:hAnsi="Times New Roman" w:cs="Times New Roman" w:hint="eastAsia"/>
          <w:b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Статья 5. Бюджетные ассигнования бюджета муниципального образования на 2025 год и плановый период 2026-2027 гг.</w:t>
      </w:r>
    </w:p>
    <w:p w:rsidR="006D4ECA" w:rsidRPr="006D4ECA" w:rsidRDefault="006D4ECA" w:rsidP="006D4EC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 xml:space="preserve">         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1.Утвердить:</w:t>
      </w:r>
    </w:p>
    <w:p w:rsidR="006D4ECA" w:rsidRPr="006D4ECA" w:rsidRDefault="006D4ECA" w:rsidP="006D4EC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  1) в пределах общего объема расходов, утвержденного статьей 1 настоящего Решения, распределение бюджетных ассигнований бюджета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 по разделам и подразделам классификации расходов 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lastRenderedPageBreak/>
        <w:t>бюджетов Российской Федерации:</w:t>
      </w:r>
    </w:p>
    <w:p w:rsidR="006D4ECA" w:rsidRPr="006D4ECA" w:rsidRDefault="006D4ECA" w:rsidP="006D4EC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  а) на 2024 год согласно приложению № 6 к настоящему Решению;</w:t>
      </w:r>
    </w:p>
    <w:p w:rsidR="006D4ECA" w:rsidRPr="006D4ECA" w:rsidRDefault="006D4ECA" w:rsidP="006D4ECA">
      <w:pPr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  б) на плановый период 2026 и 2027 годов согласно приложению № 6 к настоящему Решению.</w:t>
      </w:r>
    </w:p>
    <w:p w:rsidR="006D4ECA" w:rsidRPr="006D4ECA" w:rsidRDefault="006D4ECA" w:rsidP="006D4ECA">
      <w:pPr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  2) в пределах общего объема расходов, утвержденного статьей 1 настоящего Решения, распределение бюджетных ассигнований бюджета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 по целевым статьям, группам </w:t>
      </w:r>
      <w:proofErr w:type="gram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видов расходов классификации расходов бюджетов Российской Федерации</w:t>
      </w:r>
      <w:proofErr w:type="gram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:</w:t>
      </w:r>
    </w:p>
    <w:p w:rsidR="006D4ECA" w:rsidRPr="006D4ECA" w:rsidRDefault="006D4ECA" w:rsidP="006D4EC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  а) на 2025 год согласно приложению № 7 к настоящему Решению;</w:t>
      </w:r>
    </w:p>
    <w:p w:rsidR="006D4ECA" w:rsidRPr="006D4ECA" w:rsidRDefault="006D4ECA" w:rsidP="006D4ECA">
      <w:pPr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  б) на плановый период 2026 и 2027 годов согласно приложению № 8 к настоящему Решению.</w:t>
      </w:r>
    </w:p>
    <w:p w:rsidR="006D4ECA" w:rsidRPr="006D4ECA" w:rsidRDefault="006D4ECA" w:rsidP="006D4ECA">
      <w:pPr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3) ведомственную структуру расходов бюджета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поселение»:</w:t>
      </w:r>
    </w:p>
    <w:p w:rsidR="006D4ECA" w:rsidRPr="006D4ECA" w:rsidRDefault="006D4ECA" w:rsidP="006D4EC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   а) на 2025 год согласно приложению № 9 к настоящему Решению;</w:t>
      </w:r>
    </w:p>
    <w:p w:rsidR="006D4ECA" w:rsidRPr="006D4ECA" w:rsidRDefault="006D4ECA" w:rsidP="006D4ECA">
      <w:pPr>
        <w:widowControl w:val="0"/>
        <w:autoSpaceDN w:val="0"/>
        <w:spacing w:before="240"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   б) на плановый период 2026 и 2027 годов согласно приложению № 10 к настоящему Решению.</w:t>
      </w:r>
    </w:p>
    <w:p w:rsidR="006D4ECA" w:rsidRPr="006D4ECA" w:rsidRDefault="006D4ECA" w:rsidP="006D4ECA">
      <w:pPr>
        <w:widowControl w:val="0"/>
        <w:tabs>
          <w:tab w:val="left" w:pos="2410"/>
        </w:tabs>
        <w:autoSpaceDN w:val="0"/>
        <w:spacing w:before="240"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 w:hint="eastAsia"/>
          <w:b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Статья 6. Использование бюджетных ассигнований Дорожного фонда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 xml:space="preserve"> сельское поселение»</w:t>
      </w:r>
    </w:p>
    <w:p w:rsidR="006D4ECA" w:rsidRPr="006D4ECA" w:rsidRDefault="006D4ECA" w:rsidP="006D4EC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  1. Утвердить объем бюджетных ассигнований Дорожного фонда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поселение»:</w:t>
      </w:r>
    </w:p>
    <w:p w:rsidR="006D4ECA" w:rsidRPr="006D4ECA" w:rsidRDefault="006D4ECA" w:rsidP="006D4EC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  1) на 2025 год в сумме 1793,28тысячи рублей;</w:t>
      </w:r>
    </w:p>
    <w:p w:rsidR="006D4ECA" w:rsidRPr="006D4ECA" w:rsidRDefault="006D4ECA" w:rsidP="006D4EC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  2) на 2026 год в сумме 1953,35тысячи рублей;</w:t>
      </w:r>
    </w:p>
    <w:p w:rsidR="006D4ECA" w:rsidRPr="006D4ECA" w:rsidRDefault="006D4ECA" w:rsidP="006D4EC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  3) на 2027 год в сумме 1953,35 тысячи рублей.</w:t>
      </w:r>
    </w:p>
    <w:p w:rsidR="006D4ECA" w:rsidRPr="006D4ECA" w:rsidRDefault="006D4ECA" w:rsidP="006D4EC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  2. Установить, что средства Дорожного фонда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Дукмасовскоесельское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поселение» в 2026 -2027 годы в полном объеме направляются на капитальный ремонт, ремонт и содержание автомобильных дорог общего пользования поселения.</w:t>
      </w:r>
    </w:p>
    <w:p w:rsidR="006D4ECA" w:rsidRPr="006D4ECA" w:rsidRDefault="006D4ECA" w:rsidP="006D4EC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ind w:left="1800" w:hanging="1260"/>
        <w:jc w:val="both"/>
        <w:textAlignment w:val="baseline"/>
        <w:rPr>
          <w:rFonts w:ascii="Times New Roman" w:eastAsia="SimSun" w:hAnsi="Times New Roman" w:cs="Times New Roman" w:hint="eastAsia"/>
          <w:b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Статья 7. Межбюджетные трансферты бюджетам сельских поселений</w:t>
      </w:r>
    </w:p>
    <w:p w:rsidR="006D4ECA" w:rsidRPr="006D4ECA" w:rsidRDefault="006D4ECA" w:rsidP="006D4ECA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t>Утвердить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t>:</w:t>
      </w:r>
    </w:p>
    <w:p w:rsidR="006D4ECA" w:rsidRPr="006D4ECA" w:rsidRDefault="006D4ECA" w:rsidP="006D4ECA">
      <w:pPr>
        <w:tabs>
          <w:tab w:val="left" w:pos="993"/>
          <w:tab w:val="left" w:pos="2268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1) распределение субвенции на осуществление первичного воинского учета на территориях, где отсутствуют военные комиссариаты на 2025 год в сумме </w:t>
      </w:r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402,3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тысячи рублей; на 2026г. в сумме </w:t>
      </w:r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440,3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тысячи рублей; на 2027г. в сумме 455,9тысячи рублей.</w:t>
      </w:r>
    </w:p>
    <w:p w:rsidR="006D4ECA" w:rsidRPr="006D4ECA" w:rsidRDefault="006D4ECA" w:rsidP="006D4ECA">
      <w:pPr>
        <w:tabs>
          <w:tab w:val="left" w:pos="993"/>
          <w:tab w:val="left" w:pos="2268"/>
        </w:tabs>
        <w:autoSpaceDN w:val="0"/>
        <w:spacing w:after="0" w:line="240" w:lineRule="auto"/>
        <w:ind w:firstLine="568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2) объем дотации на выполнение передаваемых полномочии муниципального образования на 2025 -2027 годы в сумме 33,0 тысячи рублей.    </w:t>
      </w:r>
    </w:p>
    <w:p w:rsidR="006D4ECA" w:rsidRPr="006D4ECA" w:rsidRDefault="006D4ECA" w:rsidP="006D4ECA">
      <w:pPr>
        <w:tabs>
          <w:tab w:val="left" w:pos="993"/>
          <w:tab w:val="left" w:pos="2268"/>
        </w:tabs>
        <w:autoSpaceDN w:val="0"/>
        <w:spacing w:after="0" w:line="240" w:lineRule="auto"/>
        <w:ind w:firstLine="568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3) объем дотаций на выравнивание бюджетной обеспеченности из районного фонда финансовой поддержки на 2025 г. в сумме-2741,0 тысячи рублей; на 2026г. в сумме 2741,0 тысячи рублей; на 2027г. в сумме 2741,0 тысячи рублей.</w:t>
      </w:r>
    </w:p>
    <w:p w:rsidR="006D4ECA" w:rsidRPr="006D4ECA" w:rsidRDefault="006D4ECA" w:rsidP="006D4ECA">
      <w:pPr>
        <w:tabs>
          <w:tab w:val="left" w:pos="993"/>
          <w:tab w:val="left" w:pos="2268"/>
        </w:tabs>
        <w:autoSpaceDN w:val="0"/>
        <w:spacing w:after="0" w:line="240" w:lineRule="auto"/>
        <w:ind w:firstLine="568"/>
        <w:jc w:val="both"/>
        <w:textAlignment w:val="baseline"/>
        <w:rPr>
          <w:rFonts w:ascii="Times New Roman" w:eastAsia="SimSun" w:hAnsi="Times New Roman" w:cs="Times New Roman" w:hint="eastAsia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993"/>
          <w:tab w:val="left" w:pos="2268"/>
        </w:tabs>
        <w:autoSpaceDN w:val="0"/>
        <w:spacing w:after="0" w:line="240" w:lineRule="auto"/>
        <w:ind w:firstLine="568"/>
        <w:jc w:val="both"/>
        <w:textAlignment w:val="baseline"/>
        <w:rPr>
          <w:rFonts w:ascii="Times New Roman" w:eastAsia="SimSun" w:hAnsi="Times New Roman" w:cs="Times New Roman" w:hint="eastAsia"/>
          <w:b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Статья 8.  Бюджетные кредиты</w:t>
      </w:r>
    </w:p>
    <w:p w:rsidR="006D4ECA" w:rsidRPr="006D4ECA" w:rsidRDefault="006D4ECA" w:rsidP="006D4ECA">
      <w:pPr>
        <w:tabs>
          <w:tab w:val="left" w:pos="993"/>
          <w:tab w:val="left" w:pos="2268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1.Установить, что в 2025 году бюджетные кредиты из бюджета муниципального образования «Шовгеновский район» в пределах общего объема бюджетных ассигнований, предусмотренных по источникам финансирования дефицита бюджета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 </w:t>
      </w:r>
      <w:proofErr w:type="gram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на</w:t>
      </w:r>
      <w:proofErr w:type="gram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:</w:t>
      </w:r>
    </w:p>
    <w:p w:rsidR="006D4ECA" w:rsidRPr="006D4ECA" w:rsidRDefault="006D4ECA" w:rsidP="006D4ECA">
      <w:pPr>
        <w:tabs>
          <w:tab w:val="left" w:pos="720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ab/>
        <w:t>1) покрытие временного кассового разрыва, возникающего при исполнении бюджета сельского поселения, на срок, не выходящий за пределы финансового года;</w:t>
      </w:r>
    </w:p>
    <w:p w:rsidR="006D4ECA" w:rsidRPr="006D4ECA" w:rsidRDefault="006D4ECA" w:rsidP="006D4ECA">
      <w:pPr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2) осуществление мероприятий, связанных с ликвидацией последствий стихийных бедствий, на срок, не выходящий за пределы финансового года.          </w:t>
      </w:r>
    </w:p>
    <w:p w:rsidR="006D4ECA" w:rsidRPr="006D4ECA" w:rsidRDefault="006D4ECA" w:rsidP="006D4ECA">
      <w:pPr>
        <w:autoSpaceDN w:val="0"/>
        <w:spacing w:after="0" w:line="240" w:lineRule="auto"/>
        <w:ind w:hanging="360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           2. Установить плату за пользование бюджетными кредитами, указанными в части 1 настоящей статьи:</w:t>
      </w:r>
    </w:p>
    <w:p w:rsidR="006D4ECA" w:rsidRPr="006D4ECA" w:rsidRDefault="006D4ECA" w:rsidP="006D4ECA">
      <w:pPr>
        <w:autoSpaceDN w:val="0"/>
        <w:spacing w:after="0" w:line="240" w:lineRule="auto"/>
        <w:ind w:hanging="360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lastRenderedPageBreak/>
        <w:t xml:space="preserve">               1)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t> 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для покрытия временных кассовых разрывов, возникающих при исполнении бюджетов сельских поселений – в размере одной второй ставки рефинансирования Центрального банка Российской Федерации, действующей на день заключения договора о предоставлении бюджетного кредита</w:t>
      </w:r>
    </w:p>
    <w:p w:rsidR="006D4ECA" w:rsidRPr="006D4ECA" w:rsidRDefault="006D4ECA" w:rsidP="006D4ECA">
      <w:pPr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  2) для осуществления мероприятий, связанных с ликвидацией последствий стихийных бедствий - по ставке 0 процентов.</w:t>
      </w:r>
    </w:p>
    <w:p w:rsidR="006D4ECA" w:rsidRPr="006D4ECA" w:rsidRDefault="006D4ECA" w:rsidP="006D4ECA">
      <w:pPr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  3. Предоставление, использование и возврат бюджетного кредита, </w:t>
      </w:r>
      <w:proofErr w:type="gram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полученных</w:t>
      </w:r>
      <w:proofErr w:type="gram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из бюджета муниципального образования «Шовгеновский район», осуществляется в порядке, установленном представительным органом муниципального образования «Шовгеновский район».</w:t>
      </w:r>
    </w:p>
    <w:p w:rsidR="006D4ECA" w:rsidRPr="006D4ECA" w:rsidRDefault="006D4ECA" w:rsidP="006D4ECA">
      <w:pPr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 w:hint="eastAsia"/>
          <w:b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Статья 9. Особенности исполнения денежных требований по обязательствам перед муниципальным образованием «</w:t>
      </w:r>
      <w:proofErr w:type="spellStart"/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 xml:space="preserve"> сельское поселение»</w:t>
      </w:r>
    </w:p>
    <w:p w:rsidR="006D4ECA" w:rsidRPr="006D4ECA" w:rsidRDefault="006D4ECA" w:rsidP="006D4ECA">
      <w:pPr>
        <w:widowControl w:val="0"/>
        <w:tabs>
          <w:tab w:val="left" w:pos="1500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spacing w:val="-4"/>
          <w:kern w:val="3"/>
          <w:sz w:val="24"/>
          <w:szCs w:val="24"/>
          <w:lang w:eastAsia="ru-RU" w:bidi="hi-IN"/>
        </w:rPr>
        <w:t>1.Установить, что средства, поступающие от возврата предоставленных на возвратной и возмездной основе средств бюджета муниципального образования «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Шовгеновский район</w:t>
      </w:r>
      <w:r w:rsidRPr="006D4ECA">
        <w:rPr>
          <w:rFonts w:ascii="Times New Roman" w:eastAsia="SimSun" w:hAnsi="Times New Roman" w:cs="Times New Roman"/>
          <w:spacing w:val="-4"/>
          <w:kern w:val="3"/>
          <w:sz w:val="24"/>
          <w:szCs w:val="24"/>
          <w:lang w:eastAsia="ru-RU" w:bidi="hi-IN"/>
        </w:rPr>
        <w:t>», в том числе бюджетных ссуд и бюджетных кредитов, зачисляются в доходы бюджета муниципального образования «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Шовгеновский район</w:t>
      </w:r>
      <w:r w:rsidRPr="006D4ECA">
        <w:rPr>
          <w:rFonts w:ascii="Times New Roman" w:eastAsia="SimSun" w:hAnsi="Times New Roman" w:cs="Times New Roman"/>
          <w:spacing w:val="-4"/>
          <w:kern w:val="3"/>
          <w:sz w:val="24"/>
          <w:szCs w:val="24"/>
          <w:lang w:eastAsia="ru-RU" w:bidi="hi-IN"/>
        </w:rPr>
        <w:t xml:space="preserve">» на соответствующий лицевой счет </w:t>
      </w:r>
      <w:proofErr w:type="gramStart"/>
      <w:r w:rsidRPr="006D4ECA">
        <w:rPr>
          <w:rFonts w:ascii="Times New Roman" w:eastAsia="SimSun" w:hAnsi="Times New Roman" w:cs="Times New Roman"/>
          <w:spacing w:val="-4"/>
          <w:kern w:val="3"/>
          <w:sz w:val="24"/>
          <w:szCs w:val="24"/>
          <w:lang w:eastAsia="ru-RU" w:bidi="hi-IN"/>
        </w:rPr>
        <w:t>администратора источников финансирования дефицита бюджета муниципального</w:t>
      </w:r>
      <w:proofErr w:type="gramEnd"/>
      <w:r w:rsidRPr="006D4ECA">
        <w:rPr>
          <w:rFonts w:ascii="Times New Roman" w:eastAsia="SimSun" w:hAnsi="Times New Roman" w:cs="Times New Roman"/>
          <w:spacing w:val="-4"/>
          <w:kern w:val="3"/>
          <w:sz w:val="24"/>
          <w:szCs w:val="24"/>
          <w:lang w:eastAsia="ru-RU" w:bidi="hi-IN"/>
        </w:rPr>
        <w:t xml:space="preserve"> образования «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Шовгеновский район</w:t>
      </w:r>
      <w:r w:rsidRPr="006D4ECA">
        <w:rPr>
          <w:rFonts w:ascii="Times New Roman" w:eastAsia="SimSun" w:hAnsi="Times New Roman" w:cs="Times New Roman"/>
          <w:spacing w:val="-4"/>
          <w:kern w:val="3"/>
          <w:sz w:val="24"/>
          <w:szCs w:val="24"/>
          <w:lang w:eastAsia="ru-RU" w:bidi="hi-IN"/>
        </w:rPr>
        <w:t>».</w:t>
      </w:r>
    </w:p>
    <w:p w:rsidR="006D4ECA" w:rsidRPr="006D4ECA" w:rsidRDefault="006D4ECA" w:rsidP="006D4ECA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2. Установить, что при нарушении сроков возврата и (или) использовании не по целевому назначению средств бюджета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поселение», предоставленных на возвратной основе бюджету сельского поселения, суммы средств, подлежащие перечислению (взысканию) в бюджет муниципального образования «Шовгеновский район»:</w:t>
      </w:r>
    </w:p>
    <w:p w:rsidR="006D4ECA" w:rsidRPr="006D4ECA" w:rsidRDefault="006D4ECA" w:rsidP="006D4ECA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1) взыскиваются путем обращения взыскания на средства, предусмотренные для перечисления в бюджет сельского поселения (за исключением субвенций);</w:t>
      </w:r>
    </w:p>
    <w:p w:rsidR="006D4ECA" w:rsidRPr="006D4ECA" w:rsidRDefault="006D4ECA" w:rsidP="006D4ECA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2) удерживается за счет доходов, подлежащих зачислению в установленном порядке муниципальным образованием.</w:t>
      </w:r>
    </w:p>
    <w:p w:rsidR="006D4ECA" w:rsidRPr="006D4ECA" w:rsidRDefault="006D4ECA" w:rsidP="006D4ECA">
      <w:pPr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</w:t>
      </w:r>
    </w:p>
    <w:p w:rsidR="006D4ECA" w:rsidRPr="006D4ECA" w:rsidRDefault="006D4ECA" w:rsidP="006D4ECA">
      <w:pPr>
        <w:tabs>
          <w:tab w:val="left" w:pos="993"/>
          <w:tab w:val="left" w:pos="2268"/>
        </w:tabs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 w:hint="eastAsia"/>
          <w:b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Статья 10. Муниципальный внутренний долг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 xml:space="preserve"> сельское поселение»</w:t>
      </w:r>
    </w:p>
    <w:p w:rsidR="006D4ECA" w:rsidRPr="006D4ECA" w:rsidRDefault="006D4ECA" w:rsidP="006D4ECA">
      <w:pPr>
        <w:tabs>
          <w:tab w:val="left" w:pos="993"/>
          <w:tab w:val="left" w:pos="2268"/>
        </w:tabs>
        <w:autoSpaceDN w:val="0"/>
        <w:spacing w:after="0" w:line="240" w:lineRule="auto"/>
        <w:ind w:hanging="1412"/>
        <w:jc w:val="both"/>
        <w:textAlignment w:val="baseline"/>
        <w:rPr>
          <w:rFonts w:ascii="Times New Roman" w:eastAsia="SimSun" w:hAnsi="Times New Roman" w:cs="Times New Roman" w:hint="eastAsia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1. </w:t>
      </w:r>
      <w:proofErr w:type="gram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Установить верхний предел внутреннего долга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 на 1 января 2025-2027 года в сумме соответствующей 50 процентам утвержденного общего годового объема доходов бюджета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 без учета утвержденного объема безвозмездных поступлений и поступлении налоговых доходов по дополнительным нормативам отчислении, в соответствии со структурой муниципального внутреннего долга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поселение».</w:t>
      </w:r>
      <w:proofErr w:type="gramEnd"/>
    </w:p>
    <w:p w:rsidR="006D4ECA" w:rsidRPr="006D4ECA" w:rsidRDefault="006D4ECA" w:rsidP="006D4ECA">
      <w:pPr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2. </w:t>
      </w:r>
      <w:proofErr w:type="gram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Установить предельный объем расходов на обслуживание муниципального долга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 на 2025 год и на плановый период 2026-2027 годов в размере 10 процентов от объема расходов бюджета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  <w:proofErr w:type="gramEnd"/>
    </w:p>
    <w:p w:rsidR="006D4ECA" w:rsidRPr="006D4ECA" w:rsidRDefault="006D4ECA" w:rsidP="006D4ECA">
      <w:pPr>
        <w:autoSpaceDN w:val="0"/>
        <w:spacing w:after="0" w:line="240" w:lineRule="auto"/>
        <w:ind w:left="1980" w:hanging="1440"/>
        <w:jc w:val="both"/>
        <w:textAlignment w:val="baseline"/>
        <w:rPr>
          <w:rFonts w:ascii="Times New Roman" w:eastAsia="SimSun" w:hAnsi="Times New Roman" w:cs="Times New Roman" w:hint="eastAsia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ind w:left="1980" w:hanging="1440"/>
        <w:jc w:val="both"/>
        <w:textAlignment w:val="baseline"/>
        <w:rPr>
          <w:rFonts w:ascii="Times New Roman" w:eastAsia="SimSun" w:hAnsi="Times New Roman" w:cs="Times New Roman" w:hint="eastAsia"/>
          <w:b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Статья 11. Вступление в силу настоящего Решения</w:t>
      </w:r>
    </w:p>
    <w:p w:rsidR="006D4ECA" w:rsidRPr="006D4ECA" w:rsidRDefault="006D4ECA" w:rsidP="006D4ECA">
      <w:pPr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1. Обнародовать настоящее решение в соответствии с Уставом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поселение», разместить на официальном сайте администрации 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 Шовгеновского района Республики Адыгея, опубликовать в районной газете «Заря».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      2. Настоящее Решение вступает в силу с 1 января 2025 года.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Председатель Совета народных депутатов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муниципального образования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ab/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ab/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ab/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ab/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ab/>
        <w:t xml:space="preserve">               В.А. Петухов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Глава муниципального образования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«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сельское поселение»                                                                    В.П. 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Шикенин</w:t>
      </w:r>
      <w:proofErr w:type="spellEnd"/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tbl>
      <w:tblPr>
        <w:tblW w:w="9481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"/>
        <w:gridCol w:w="2234"/>
        <w:gridCol w:w="5261"/>
        <w:gridCol w:w="1563"/>
        <w:gridCol w:w="40"/>
        <w:gridCol w:w="42"/>
      </w:tblGrid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68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Приложение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№2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68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 Решению </w:t>
            </w:r>
            <w:proofErr w:type="gram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от</w:t>
            </w:r>
            <w:proofErr w:type="gram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_________№___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68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682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5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5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9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Поступление доходов по основным источникам в бюджет</w:t>
            </w:r>
          </w:p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Муниципального образования «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Дукмасовское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 xml:space="preserve"> сельское поселение» в 2025  году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 xml:space="preserve">                                                                                                                                </w:t>
            </w: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(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тыс.руб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)</w:t>
            </w:r>
          </w:p>
        </w:tc>
        <w:tc>
          <w:tcPr>
            <w:tcW w:w="5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5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Коды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БК</w:t>
            </w:r>
          </w:p>
        </w:tc>
        <w:tc>
          <w:tcPr>
            <w:tcW w:w="5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Виды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доходов</w:t>
            </w:r>
            <w:proofErr w:type="spellEnd"/>
          </w:p>
        </w:tc>
        <w:tc>
          <w:tcPr>
            <w:tcW w:w="16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Сумма</w:t>
            </w:r>
            <w:proofErr w:type="spellEnd"/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2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ВСЕГО ДОХОДОВ</w:t>
            </w:r>
          </w:p>
        </w:tc>
        <w:tc>
          <w:tcPr>
            <w:tcW w:w="52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645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8800,58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4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1 00 00000 00 0000 000</w:t>
            </w:r>
          </w:p>
        </w:tc>
        <w:tc>
          <w:tcPr>
            <w:tcW w:w="52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Доходы</w:t>
            </w:r>
            <w:proofErr w:type="spellEnd"/>
          </w:p>
        </w:tc>
        <w:tc>
          <w:tcPr>
            <w:tcW w:w="164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5624,28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1 01 00000 00 0000 000</w:t>
            </w:r>
          </w:p>
        </w:tc>
        <w:tc>
          <w:tcPr>
            <w:tcW w:w="52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Налоги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на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прибыль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,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доходы</w:t>
            </w:r>
            <w:proofErr w:type="spellEnd"/>
          </w:p>
        </w:tc>
        <w:tc>
          <w:tcPr>
            <w:tcW w:w="164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860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1 01 02000 01 0000 110</w:t>
            </w:r>
          </w:p>
        </w:tc>
        <w:tc>
          <w:tcPr>
            <w:tcW w:w="52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Налог на доходы физических лиц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860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1 03 00000 00 0000 110</w:t>
            </w:r>
          </w:p>
        </w:tc>
        <w:tc>
          <w:tcPr>
            <w:tcW w:w="52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Налоги на товары (работы, услуги) реализуемые  на территории  Российской Федерации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1793,28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265"/>
        </w:trPr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1 03 02231 01 0000 110</w:t>
            </w:r>
          </w:p>
        </w:tc>
        <w:tc>
          <w:tcPr>
            <w:tcW w:w="52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971,39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1 03 02241 01 0000 110</w:t>
            </w:r>
          </w:p>
        </w:tc>
        <w:tc>
          <w:tcPr>
            <w:tcW w:w="52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инжекторных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4,9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355"/>
        </w:trPr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1 03 02251 01 0000 110</w:t>
            </w:r>
          </w:p>
        </w:tc>
        <w:tc>
          <w:tcPr>
            <w:tcW w:w="52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932,97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80"/>
        </w:trPr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lastRenderedPageBreak/>
              <w:t> 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1 03 02261 01 0000 110</w:t>
            </w:r>
          </w:p>
        </w:tc>
        <w:tc>
          <w:tcPr>
            <w:tcW w:w="52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-115,98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1 05 00000 00 0000 000</w:t>
            </w:r>
          </w:p>
        </w:tc>
        <w:tc>
          <w:tcPr>
            <w:tcW w:w="52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Налоги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на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совокупный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доход</w:t>
            </w:r>
            <w:proofErr w:type="spellEnd"/>
          </w:p>
        </w:tc>
        <w:tc>
          <w:tcPr>
            <w:tcW w:w="164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933,6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1 05 03000 01 0000 110</w:t>
            </w:r>
          </w:p>
        </w:tc>
        <w:tc>
          <w:tcPr>
            <w:tcW w:w="52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Единый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сельскохозяйственный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налог</w:t>
            </w:r>
            <w:proofErr w:type="spellEnd"/>
          </w:p>
        </w:tc>
        <w:tc>
          <w:tcPr>
            <w:tcW w:w="164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933,6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1 06 00000 00 0000 000</w:t>
            </w:r>
          </w:p>
        </w:tc>
        <w:tc>
          <w:tcPr>
            <w:tcW w:w="52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Налоги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на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имущество</w:t>
            </w:r>
            <w:proofErr w:type="spellEnd"/>
          </w:p>
        </w:tc>
        <w:tc>
          <w:tcPr>
            <w:tcW w:w="164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1898,4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1 06 01000 00 0000 110</w:t>
            </w:r>
          </w:p>
        </w:tc>
        <w:tc>
          <w:tcPr>
            <w:tcW w:w="52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Налоги на имущество с физических лиц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271,5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1 06 06000 00 0000 110</w:t>
            </w:r>
          </w:p>
        </w:tc>
        <w:tc>
          <w:tcPr>
            <w:tcW w:w="52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Земельный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налог</w:t>
            </w:r>
            <w:proofErr w:type="spellEnd"/>
          </w:p>
        </w:tc>
        <w:tc>
          <w:tcPr>
            <w:tcW w:w="164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1626,9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1 11 00000 00 0000 000</w:t>
            </w:r>
          </w:p>
        </w:tc>
        <w:tc>
          <w:tcPr>
            <w:tcW w:w="5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Доходы </w:t>
            </w:r>
            <w:proofErr w:type="gram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от</w:t>
            </w:r>
            <w:proofErr w:type="gram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</w:t>
            </w:r>
            <w:proofErr w:type="gram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использование</w:t>
            </w:r>
            <w:proofErr w:type="gram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имущества, находящегося в государственной и муниципальной собственности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139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1 11 05000 00 0000 120</w:t>
            </w:r>
          </w:p>
        </w:tc>
        <w:tc>
          <w:tcPr>
            <w:tcW w:w="52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Доходы о сдачи в аренду имущества, находящегося в гос. и муниципальной собственности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139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200  00000 00 0000 000</w:t>
            </w:r>
          </w:p>
        </w:tc>
        <w:tc>
          <w:tcPr>
            <w:tcW w:w="5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БЕЗВОЗМЕЗДНЫЕ ПОСТУПЛЕНИЯ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3176,3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2 02 15001 10 0000 150</w:t>
            </w:r>
          </w:p>
        </w:tc>
        <w:tc>
          <w:tcPr>
            <w:tcW w:w="52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2741,0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2 02 35118 10 0000 150</w:t>
            </w:r>
          </w:p>
        </w:tc>
        <w:tc>
          <w:tcPr>
            <w:tcW w:w="52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402,3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2 02 30024 10 0000 150</w:t>
            </w:r>
          </w:p>
        </w:tc>
        <w:tc>
          <w:tcPr>
            <w:tcW w:w="52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33</w:t>
            </w:r>
          </w:p>
        </w:tc>
      </w:tr>
    </w:tbl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tbl>
      <w:tblPr>
        <w:tblW w:w="977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2510"/>
        <w:gridCol w:w="4253"/>
        <w:gridCol w:w="1360"/>
        <w:gridCol w:w="1050"/>
        <w:gridCol w:w="266"/>
      </w:tblGrid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692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Приложение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№3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692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 Решению </w:t>
            </w:r>
            <w:proofErr w:type="gram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от</w:t>
            </w:r>
            <w:proofErr w:type="gram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_________№___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692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51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Поступление доходов по основным источникам в бюджет МО «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Дукмасовское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 xml:space="preserve"> сельское поселение» в 2026-2027  гг.</w:t>
            </w:r>
          </w:p>
        </w:tc>
        <w:tc>
          <w:tcPr>
            <w:tcW w:w="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91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 xml:space="preserve">                                                                                                                                </w:t>
            </w: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(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тыс.руб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)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2026г.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2027г.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Коды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БК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Виды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доходов</w:t>
            </w:r>
            <w:proofErr w:type="spellEnd"/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Сумма</w:t>
            </w:r>
            <w:proofErr w:type="spellEnd"/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Сумма</w:t>
            </w:r>
            <w:proofErr w:type="spellEnd"/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5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ВСЕГО ДОХОДОВ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8728,73</w:t>
            </w:r>
          </w:p>
        </w:tc>
        <w:tc>
          <w:tcPr>
            <w:tcW w:w="10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8811,45</w:t>
            </w:r>
          </w:p>
        </w:tc>
        <w:tc>
          <w:tcPr>
            <w:tcW w:w="26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6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1 00 00000 00 0000 000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Доходы</w:t>
            </w:r>
            <w:proofErr w:type="spellEnd"/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5514,43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5596,55</w:t>
            </w:r>
          </w:p>
        </w:tc>
        <w:tc>
          <w:tcPr>
            <w:tcW w:w="26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1 01 00000 00 0000 000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Налоги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на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прибыль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,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доходы</w:t>
            </w:r>
            <w:proofErr w:type="spellEnd"/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800,7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831,0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1 01 02000 01 0000 110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Налог на доходы физических лиц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800,7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831,0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1 03 00000 00 0000 110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Налоги  на товар</w:t>
            </w:r>
            <w:proofErr w:type="gram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ы(</w:t>
            </w:r>
            <w:proofErr w:type="gram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работы, услуги) реализуемые на территории РФ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65"/>
        </w:trPr>
        <w:tc>
          <w:tcPr>
            <w:tcW w:w="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1 03 02231 01 0000 110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1059,73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1059,73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540"/>
        </w:trPr>
        <w:tc>
          <w:tcPr>
            <w:tcW w:w="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1 03 02241 01 0000 110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инжекторных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5,4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5,4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910"/>
        </w:trPr>
        <w:tc>
          <w:tcPr>
            <w:tcW w:w="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1 03 02251 01 0000 110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1017,5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1017,5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030"/>
        </w:trPr>
        <w:tc>
          <w:tcPr>
            <w:tcW w:w="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lastRenderedPageBreak/>
              <w:t> 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1 03 02261 01 0000 110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-129,28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-129,28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1 05 00000 00 0000 000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Налоги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на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совокупный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доход</w:t>
            </w:r>
            <w:proofErr w:type="spellEnd"/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970,9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1009,8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1 05 03000 01 0000 110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Единый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сельскохозяйственный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налог</w:t>
            </w:r>
            <w:proofErr w:type="spellEnd"/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970,9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1009,8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1 06 00000 00 0000 000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Налоги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на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имущество</w:t>
            </w:r>
            <w:proofErr w:type="spellEnd"/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1790,1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1802,4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1 06 01000 00 0000 110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Налоги на имущество с физических лиц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308,6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320,9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1 06 06000 00 0000 110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Земельный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налог</w:t>
            </w:r>
            <w:proofErr w:type="spellEnd"/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1481,5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1481,5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200  00000 00 0000 000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БЕЗВОЗМЕЗДНЫЕ ПОСТУПЛЕНИЯ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3214,3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3229,9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2 02 15001 10 0000 150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2741,0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2741,0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2 02 35118 10 0000 150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440,3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455,9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2 02 30024 10 0000 150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33,0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33,0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</w:tbl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t xml:space="preserve">                                                                                                    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t>Приложение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t xml:space="preserve"> № 4</w:t>
      </w:r>
    </w:p>
    <w:p w:rsidR="006D4ECA" w:rsidRPr="006D4ECA" w:rsidRDefault="006D4ECA" w:rsidP="006D4ECA">
      <w:pPr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к Решению </w:t>
      </w:r>
      <w:proofErr w:type="gram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от</w:t>
      </w:r>
      <w:proofErr w:type="gram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_________№___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t xml:space="preserve"> </w:t>
      </w:r>
    </w:p>
    <w:p w:rsidR="006D4ECA" w:rsidRPr="006D4ECA" w:rsidRDefault="006D4ECA" w:rsidP="006D4ECA">
      <w:pPr>
        <w:autoSpaceDN w:val="0"/>
        <w:spacing w:after="0" w:line="240" w:lineRule="auto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t xml:space="preserve">                              </w:t>
      </w: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 w:hint="eastAsia"/>
          <w:b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Перечень главных администраторов доходов  бюджета муниципального образования</w:t>
      </w: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 w:hint="eastAsia"/>
          <w:b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lastRenderedPageBreak/>
        <w:t>«</w:t>
      </w:r>
      <w:proofErr w:type="spellStart"/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Дукмасовскоесельское</w:t>
      </w:r>
      <w:proofErr w:type="spellEnd"/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 xml:space="preserve"> поселение» - органов местного самоуправления, иных организаций</w:t>
      </w: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 w:hint="eastAsia"/>
          <w:b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на 2025 год и на плановый период 2026 и 2027 гг.</w:t>
      </w: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 w:hint="eastAsia"/>
          <w:b/>
          <w:kern w:val="3"/>
          <w:sz w:val="24"/>
          <w:szCs w:val="24"/>
          <w:lang w:eastAsia="ru-RU" w:bidi="hi-IN"/>
        </w:rPr>
      </w:pPr>
    </w:p>
    <w:tbl>
      <w:tblPr>
        <w:tblW w:w="969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900"/>
        <w:gridCol w:w="2167"/>
        <w:gridCol w:w="180"/>
        <w:gridCol w:w="5085"/>
      </w:tblGrid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Код бюджетной классификации Российской Федерации</w:t>
            </w:r>
          </w:p>
        </w:tc>
        <w:tc>
          <w:tcPr>
            <w:tcW w:w="52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keepNext/>
              <w:widowControl w:val="0"/>
              <w:tabs>
                <w:tab w:val="left" w:pos="864"/>
              </w:tabs>
              <w:suppressAutoHyphens/>
              <w:autoSpaceDN w:val="0"/>
              <w:spacing w:before="240" w:after="60" w:line="240" w:lineRule="auto"/>
              <w:ind w:left="432" w:hanging="432"/>
              <w:textAlignment w:val="baseline"/>
              <w:rPr>
                <w:rFonts w:ascii="Times New Roman" w:eastAsia="SimSun" w:hAnsi="Times New Roman" w:cs="Times New Roman" w:hint="eastAsia"/>
                <w:bCs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6D4ECA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en-US" w:eastAsia="zh-CN" w:bidi="hi-IN"/>
              </w:rPr>
              <w:t xml:space="preserve">, </w:t>
            </w:r>
            <w:proofErr w:type="spellStart"/>
            <w:r w:rsidRPr="006D4ECA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en-US" w:eastAsia="zh-CN" w:bidi="hi-IN"/>
              </w:rPr>
              <w:t>закрепляемые</w:t>
            </w:r>
            <w:proofErr w:type="spellEnd"/>
            <w:r w:rsidRPr="006D4ECA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en-US" w:eastAsia="zh-CN" w:bidi="hi-IN"/>
              </w:rPr>
              <w:t>за</w:t>
            </w:r>
            <w:proofErr w:type="spellEnd"/>
            <w:r w:rsidRPr="006D4ECA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en-US" w:eastAsia="zh-CN" w:bidi="hi-IN"/>
              </w:rPr>
              <w:t>администраторами</w:t>
            </w:r>
            <w:proofErr w:type="spellEnd"/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Администратор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доходов</w:t>
            </w:r>
            <w:proofErr w:type="spellEnd"/>
          </w:p>
        </w:tc>
        <w:tc>
          <w:tcPr>
            <w:tcW w:w="74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Группы подгруппы, статьи,</w:t>
            </w:r>
          </w:p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Подстатьи, элемента</w:t>
            </w:r>
          </w:p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программы (подпрограммы) кода</w:t>
            </w:r>
          </w:p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экономической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классификации</w:t>
            </w:r>
            <w:proofErr w:type="spellEnd"/>
          </w:p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дохода</w:t>
            </w:r>
            <w:proofErr w:type="spellEnd"/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9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Администрация муниципального образования «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Дукмасовское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сельское поселение»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779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2 02 15001 10 0000 150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779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2 02 35118 10 0000 150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779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2 02 30024 10 0000 150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</w:tbl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tbl>
      <w:tblPr>
        <w:tblW w:w="9623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7"/>
        <w:gridCol w:w="427"/>
        <w:gridCol w:w="473"/>
        <w:gridCol w:w="522"/>
        <w:gridCol w:w="68"/>
        <w:gridCol w:w="1069"/>
        <w:gridCol w:w="487"/>
        <w:gridCol w:w="1392"/>
        <w:gridCol w:w="40"/>
        <w:gridCol w:w="43"/>
        <w:gridCol w:w="313"/>
        <w:gridCol w:w="40"/>
        <w:gridCol w:w="42"/>
      </w:tblGrid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83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Приложение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№5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83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 Решению </w:t>
            </w:r>
            <w:proofErr w:type="gram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от</w:t>
            </w:r>
            <w:proofErr w:type="gram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_________№___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83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834" w:type="dxa"/>
            <w:gridSpan w:val="10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2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275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541" w:type="dxa"/>
            <w:gridSpan w:val="11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Распределение расходов бюджета муниципального образования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541" w:type="dxa"/>
            <w:gridSpan w:val="11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"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Дукмасовское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 xml:space="preserve"> сельское поселение" на 2025 год  по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разделем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 xml:space="preserve"> и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подразделеам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,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541" w:type="dxa"/>
            <w:gridSpan w:val="11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функциональной классификации расходов бюджетов Российской Федерации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541" w:type="dxa"/>
            <w:gridSpan w:val="11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lastRenderedPageBreak/>
              <w:t> </w:t>
            </w:r>
          </w:p>
        </w:tc>
        <w:tc>
          <w:tcPr>
            <w:tcW w:w="142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275" w:type="dxa"/>
            <w:gridSpan w:val="5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(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тыс.руб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.)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Наименование</w:t>
            </w:r>
            <w:proofErr w:type="spellEnd"/>
          </w:p>
        </w:tc>
        <w:tc>
          <w:tcPr>
            <w:tcW w:w="14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РЗ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ПРЗ</w:t>
            </w:r>
          </w:p>
        </w:tc>
        <w:tc>
          <w:tcPr>
            <w:tcW w:w="2357" w:type="dxa"/>
            <w:gridSpan w:val="7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Сумма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2025год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357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357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</w:t>
            </w:r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4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ОБЩЕГОСУДАРСТВЕННЫЕ  ВОПРОСЫ</w:t>
            </w:r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5089,5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3330,5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Другие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общегосударственные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вопросы</w:t>
            </w:r>
            <w:proofErr w:type="spellEnd"/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Проведение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выборов</w:t>
            </w:r>
            <w:proofErr w:type="spellEnd"/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Другие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общегосударственные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вопросы</w:t>
            </w:r>
            <w:proofErr w:type="spellEnd"/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781,5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Национальная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оборона</w:t>
            </w:r>
            <w:proofErr w:type="spellEnd"/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402,3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Мобилизация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и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вневойсковая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подготовка</w:t>
            </w:r>
            <w:proofErr w:type="spellEnd"/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402,3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09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Национальная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экономика</w:t>
            </w:r>
            <w:proofErr w:type="spellEnd"/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1793,28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Дорожное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хозяйство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(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дорожные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фонды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)</w:t>
            </w:r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09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1793,28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Другие вопросы в области национальной экономики</w:t>
            </w:r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12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Жилищно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-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коммунальное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хозяйство</w:t>
            </w:r>
            <w:proofErr w:type="spellEnd"/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1219,5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Мероприятия по благоустройству сельских поселений</w:t>
            </w:r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1219,5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Жилищно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-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коммунальное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хозяйство</w:t>
            </w:r>
            <w:proofErr w:type="spellEnd"/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5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Содержание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водопровода</w:t>
            </w:r>
            <w:proofErr w:type="spellEnd"/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5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СОЦИАЛЬНАЯ  ПОЛИТИКА</w:t>
            </w:r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10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295,00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Пенсионное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обеспечение</w:t>
            </w:r>
            <w:proofErr w:type="spellEnd"/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295,00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Всего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расходов</w:t>
            </w:r>
            <w:proofErr w:type="spellEnd"/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8800,58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gridAfter w:val="3"/>
          <w:wAfter w:w="395" w:type="dxa"/>
          <w:trHeight w:val="300"/>
        </w:trPr>
        <w:tc>
          <w:tcPr>
            <w:tcW w:w="513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1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Приложение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№ 6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gridAfter w:val="3"/>
          <w:wAfter w:w="395" w:type="dxa"/>
          <w:trHeight w:val="300"/>
        </w:trPr>
        <w:tc>
          <w:tcPr>
            <w:tcW w:w="513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1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 Решению </w:t>
            </w:r>
            <w:proofErr w:type="gram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от</w:t>
            </w:r>
            <w:proofErr w:type="gram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_________№___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gridAfter w:val="3"/>
          <w:wAfter w:w="395" w:type="dxa"/>
          <w:trHeight w:val="300"/>
        </w:trPr>
        <w:tc>
          <w:tcPr>
            <w:tcW w:w="513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1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gridAfter w:val="3"/>
          <w:wAfter w:w="395" w:type="dxa"/>
          <w:trHeight w:val="285"/>
        </w:trPr>
        <w:tc>
          <w:tcPr>
            <w:tcW w:w="513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5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9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gridAfter w:val="3"/>
          <w:wAfter w:w="395" w:type="dxa"/>
          <w:trHeight w:val="300"/>
        </w:trPr>
        <w:tc>
          <w:tcPr>
            <w:tcW w:w="513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55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gridAfter w:val="3"/>
          <w:wAfter w:w="395" w:type="dxa"/>
          <w:trHeight w:val="315"/>
        </w:trPr>
        <w:tc>
          <w:tcPr>
            <w:tcW w:w="77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Распределение расходов бюджета муниципального образования</w:t>
            </w:r>
          </w:p>
        </w:tc>
        <w:tc>
          <w:tcPr>
            <w:tcW w:w="1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gridAfter w:val="3"/>
          <w:wAfter w:w="395" w:type="dxa"/>
          <w:trHeight w:val="315"/>
        </w:trPr>
        <w:tc>
          <w:tcPr>
            <w:tcW w:w="77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«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Дукмасовское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 xml:space="preserve"> сельское поселение» на 2026-2027 гг.  по разделам и подразделам,</w:t>
            </w:r>
          </w:p>
        </w:tc>
        <w:tc>
          <w:tcPr>
            <w:tcW w:w="1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gridAfter w:val="3"/>
          <w:wAfter w:w="395" w:type="dxa"/>
          <w:trHeight w:val="315"/>
        </w:trPr>
        <w:tc>
          <w:tcPr>
            <w:tcW w:w="77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функциональной классификации расходов бюджетов Российской Федерации</w:t>
            </w:r>
          </w:p>
        </w:tc>
        <w:tc>
          <w:tcPr>
            <w:tcW w:w="1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gridAfter w:val="3"/>
          <w:wAfter w:w="395" w:type="dxa"/>
          <w:trHeight w:val="300"/>
        </w:trPr>
        <w:tc>
          <w:tcPr>
            <w:tcW w:w="77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gridAfter w:val="3"/>
          <w:wAfter w:w="395" w:type="dxa"/>
          <w:trHeight w:val="300"/>
        </w:trPr>
        <w:tc>
          <w:tcPr>
            <w:tcW w:w="513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lastRenderedPageBreak/>
              <w:t> </w:t>
            </w:r>
          </w:p>
        </w:tc>
        <w:tc>
          <w:tcPr>
            <w:tcW w:w="4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(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тыс.руб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.)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(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тыс.руб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.)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gridAfter w:val="3"/>
          <w:wAfter w:w="395" w:type="dxa"/>
          <w:trHeight w:val="276"/>
        </w:trPr>
        <w:tc>
          <w:tcPr>
            <w:tcW w:w="5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Наименование</w:t>
            </w:r>
            <w:proofErr w:type="spellEnd"/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РЗ</w:t>
            </w:r>
          </w:p>
        </w:tc>
        <w:tc>
          <w:tcPr>
            <w:tcW w:w="5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ПРЗ</w:t>
            </w:r>
          </w:p>
        </w:tc>
        <w:tc>
          <w:tcPr>
            <w:tcW w:w="155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Сумма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2026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год</w:t>
            </w:r>
            <w:proofErr w:type="spellEnd"/>
          </w:p>
        </w:tc>
        <w:tc>
          <w:tcPr>
            <w:tcW w:w="1475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Сумма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2027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год</w:t>
            </w:r>
            <w:proofErr w:type="spellEnd"/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gridAfter w:val="3"/>
          <w:wAfter w:w="395" w:type="dxa"/>
          <w:trHeight w:val="276"/>
        </w:trPr>
        <w:tc>
          <w:tcPr>
            <w:tcW w:w="5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7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gridAfter w:val="3"/>
          <w:wAfter w:w="395" w:type="dxa"/>
          <w:trHeight w:val="276"/>
        </w:trPr>
        <w:tc>
          <w:tcPr>
            <w:tcW w:w="5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7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gridAfter w:val="3"/>
          <w:wAfter w:w="395" w:type="dxa"/>
          <w:trHeight w:val="25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4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</w:t>
            </w:r>
          </w:p>
        </w:tc>
        <w:tc>
          <w:tcPr>
            <w:tcW w:w="14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gridAfter w:val="3"/>
          <w:wAfter w:w="395" w:type="dxa"/>
          <w:trHeight w:val="25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ОБЩЕГОСУДАРСТВЕННЫЕ  ВОПРОСЫ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4974,4</w:t>
            </w:r>
          </w:p>
        </w:tc>
        <w:tc>
          <w:tcPr>
            <w:tcW w:w="14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4974,4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gridAfter w:val="3"/>
          <w:wAfter w:w="395" w:type="dxa"/>
          <w:trHeight w:val="510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  <w:tc>
          <w:tcPr>
            <w:tcW w:w="14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gridAfter w:val="3"/>
          <w:wAfter w:w="395" w:type="dxa"/>
          <w:trHeight w:val="76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3606,9</w:t>
            </w:r>
          </w:p>
        </w:tc>
        <w:tc>
          <w:tcPr>
            <w:tcW w:w="14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3606,9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gridAfter w:val="3"/>
          <w:wAfter w:w="395" w:type="dxa"/>
          <w:trHeight w:val="25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Другие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общегосударственные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вопросы</w:t>
            </w:r>
            <w:proofErr w:type="spellEnd"/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390,0</w:t>
            </w:r>
          </w:p>
        </w:tc>
        <w:tc>
          <w:tcPr>
            <w:tcW w:w="14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390,0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gridAfter w:val="3"/>
          <w:wAfter w:w="395" w:type="dxa"/>
          <w:trHeight w:val="25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Национальная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оборона</w:t>
            </w:r>
            <w:proofErr w:type="spellEnd"/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440,3</w:t>
            </w:r>
          </w:p>
        </w:tc>
        <w:tc>
          <w:tcPr>
            <w:tcW w:w="14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455,9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gridAfter w:val="3"/>
          <w:wAfter w:w="395" w:type="dxa"/>
          <w:trHeight w:val="25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Мобилизация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и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вневойсковая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подготовка</w:t>
            </w:r>
            <w:proofErr w:type="spellEnd"/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440,3</w:t>
            </w:r>
          </w:p>
        </w:tc>
        <w:tc>
          <w:tcPr>
            <w:tcW w:w="14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455,9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gridAfter w:val="3"/>
          <w:wAfter w:w="395" w:type="dxa"/>
          <w:trHeight w:val="510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НАЦИОНАЛЬНАЯ БЕЗОПАСНОСТЬ И ПРАВООХРАНИТЕЛЬНАЯ ДЕЯТЕЛЬНОСТЬ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  <w:tc>
          <w:tcPr>
            <w:tcW w:w="14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gridAfter w:val="3"/>
          <w:wAfter w:w="395" w:type="dxa"/>
          <w:trHeight w:val="510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09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  <w:tc>
          <w:tcPr>
            <w:tcW w:w="14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gridAfter w:val="3"/>
          <w:wAfter w:w="395" w:type="dxa"/>
          <w:trHeight w:val="25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Национальная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экономика</w:t>
            </w:r>
            <w:proofErr w:type="spellEnd"/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  <w:tc>
          <w:tcPr>
            <w:tcW w:w="14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gridAfter w:val="3"/>
          <w:wAfter w:w="395" w:type="dxa"/>
          <w:trHeight w:val="25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Дорожное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хозяйство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(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дорожные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фонды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)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09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  <w:tc>
          <w:tcPr>
            <w:tcW w:w="14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gridAfter w:val="3"/>
          <w:wAfter w:w="395" w:type="dxa"/>
          <w:trHeight w:val="25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Другие вопросы в области национальной экономики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12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14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gridAfter w:val="3"/>
          <w:wAfter w:w="395" w:type="dxa"/>
          <w:trHeight w:val="25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Жилищно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-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коммунальное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хозяйство</w:t>
            </w:r>
            <w:proofErr w:type="spellEnd"/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1059,68</w:t>
            </w:r>
          </w:p>
        </w:tc>
        <w:tc>
          <w:tcPr>
            <w:tcW w:w="14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1141,80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gridAfter w:val="3"/>
          <w:wAfter w:w="395" w:type="dxa"/>
          <w:trHeight w:val="25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Мероприятия по благоустройству сельских поселений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1059,68</w:t>
            </w:r>
          </w:p>
        </w:tc>
        <w:tc>
          <w:tcPr>
            <w:tcW w:w="14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1141,80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gridAfter w:val="3"/>
          <w:wAfter w:w="395" w:type="dxa"/>
          <w:trHeight w:val="25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Общее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образование</w:t>
            </w:r>
            <w:proofErr w:type="spellEnd"/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07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14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gridAfter w:val="3"/>
          <w:wAfter w:w="395" w:type="dxa"/>
          <w:trHeight w:val="25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Молодежная политика  и оздоровление детей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07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07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14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gridAfter w:val="3"/>
          <w:wAfter w:w="395" w:type="dxa"/>
          <w:trHeight w:val="25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СОЦИАЛЬНАЯ  ПОЛИТИКА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10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300,00</w:t>
            </w:r>
          </w:p>
        </w:tc>
        <w:tc>
          <w:tcPr>
            <w:tcW w:w="14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300,00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gridAfter w:val="3"/>
          <w:wAfter w:w="395" w:type="dxa"/>
          <w:trHeight w:val="25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Пенсионное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обеспечение</w:t>
            </w:r>
            <w:proofErr w:type="spellEnd"/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300,00</w:t>
            </w:r>
          </w:p>
        </w:tc>
        <w:tc>
          <w:tcPr>
            <w:tcW w:w="14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300,00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gridAfter w:val="3"/>
          <w:wAfter w:w="395" w:type="dxa"/>
          <w:trHeight w:val="25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Всего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расходов</w:t>
            </w:r>
            <w:proofErr w:type="spellEnd"/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8728,73</w:t>
            </w:r>
          </w:p>
        </w:tc>
        <w:tc>
          <w:tcPr>
            <w:tcW w:w="14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8826,45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gridAfter w:val="3"/>
          <w:wAfter w:w="395" w:type="dxa"/>
          <w:trHeight w:val="255"/>
        </w:trPr>
        <w:tc>
          <w:tcPr>
            <w:tcW w:w="513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55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gridAfter w:val="3"/>
          <w:wAfter w:w="395" w:type="dxa"/>
          <w:trHeight w:val="255"/>
        </w:trPr>
        <w:tc>
          <w:tcPr>
            <w:tcW w:w="513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55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</w:tbl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t>Приложение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t xml:space="preserve"> № 7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к Решению </w:t>
      </w:r>
      <w:proofErr w:type="gram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от</w:t>
      </w:r>
      <w:proofErr w:type="gram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_________№___</w:t>
      </w:r>
    </w:p>
    <w:tbl>
      <w:tblPr>
        <w:tblW w:w="9777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2"/>
        <w:gridCol w:w="1231"/>
        <w:gridCol w:w="754"/>
        <w:gridCol w:w="1062"/>
        <w:gridCol w:w="239"/>
        <w:gridCol w:w="205"/>
        <w:gridCol w:w="34"/>
      </w:tblGrid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29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Распределение ассигнований из бюджета муниципального образования</w:t>
            </w:r>
          </w:p>
        </w:tc>
        <w:tc>
          <w:tcPr>
            <w:tcW w:w="47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743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"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Дукмасовское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 xml:space="preserve"> сельское поселение" на 2025 год  целевым статьям и видам расходов</w:t>
            </w:r>
          </w:p>
        </w:tc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9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(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тыс.руб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.)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Наименование</w:t>
            </w:r>
            <w:proofErr w:type="spellEnd"/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ЦС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ВР</w:t>
            </w:r>
          </w:p>
        </w:tc>
        <w:tc>
          <w:tcPr>
            <w:tcW w:w="10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Сумма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2025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год</w:t>
            </w:r>
            <w:proofErr w:type="spellEnd"/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lastRenderedPageBreak/>
              <w:t>1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5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ОБЩЕГОСУДАРСТВЕННЫЕ  ВОПРОСЫ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5089,5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6Б10000000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Глава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муниципального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образования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6Б10000100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6Б10000100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3330,5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Реализация функций органов местного самоуправления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6Б60003400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3330,5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Реализация функций администрацией муниципального образования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6Б60003400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3330,5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Обеспечение функций органами местного самоуправления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6Б60003400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3330,5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6Б60003400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3040,5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6Б60003400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290,0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Реализация функций органов местного самоуправления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Проведение выборов в законодательные (представительные) органы МО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Другие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общегосударственные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вопросы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781,5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6Б00061010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33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6Б00061010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br/>
              <w:t>прочие выплаты по обязательствам государства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br/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прочие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выплаты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6Б80001010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br/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6Б80005000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575,7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бюджетные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ассигнования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6Б80001010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800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межбюджетные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трансферты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6Б80001011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500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межбюджетные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трансферты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6Б20011000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500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172,8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lastRenderedPageBreak/>
              <w:br/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прочие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програмнные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расходы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6Б80001020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br/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6Б80001020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бюджетные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ассигнования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6Б80001020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800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Национальная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оборона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402,3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Мобилизация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и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вневойсковая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подготовка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402,3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Расходы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вне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муниципальных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программ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6Б00000000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402,3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6Б00050000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402,3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6Б00051180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402,3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расходы на  оплату труда и страховые взносы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6Б00051180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402,3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Расходы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вне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муниципальных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программ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6Б70000000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6Б70000100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6Б70000100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Национальная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экономика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1793,28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Дорожное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хозяйство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(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дорожные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фонды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)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1793,28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Реализация иных мероприятий в рамках непрограммных расходов муниципальных органов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1793,28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Дорожные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фонды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6Б80000900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1793,28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Капитальный ремонт, ремонт и содержание автомобильных дорог общего</w:t>
            </w: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br/>
              <w:t xml:space="preserve"> пользования местного значения.  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6Б80000910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1793,28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6Б80000910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1793,28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Другие вопросы в области национальной экономики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Мероприятия по землеустройству и землепользованию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6Б80001010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6Б80001010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Жилищно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-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коммунальное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хозяйство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1219,5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Мероприятия по благоустройству сельских поселений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уличное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освещение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6Б80011000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6Б80011000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 xml:space="preserve">Строительство и </w:t>
            </w:r>
            <w:proofErr w:type="gram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содержание</w:t>
            </w:r>
            <w:proofErr w:type="gram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а/дорог и сооружений на них в границах поселений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6Б80012000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6Б80012000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Озеленение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6Б80013000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6Б80013000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Организация и содержание мест захоронения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6Б80014000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6Б80014000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бюджетные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ассигнования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6Б80014000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800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60,0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прочие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мероприятия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по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благоустройству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6Б80015000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1159,5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6Б80015000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1159,5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Общее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образование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Молодежная политика  и оздоровление детей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Реализация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молодежной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политики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Организация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работы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с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молодежью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6Б80001200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6Б80001200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СОЦИАЛЬНАЯ  ПОЛИТИКА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295,00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Пенсионное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обеспечение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Выплаты к пенсиям, государственных служащих субъектов РФ и муниципальных служащих за выслугу лет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6Б10001000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295,00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Социальное обеспечение и иные выплаты населению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6Б10001000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295,00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Всего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расходов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8800,58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</w:tbl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t>Приложение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t xml:space="preserve"> № 8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к Решению </w:t>
      </w:r>
      <w:proofErr w:type="gram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от</w:t>
      </w:r>
      <w:proofErr w:type="gram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_________№___</w:t>
      </w:r>
    </w:p>
    <w:tbl>
      <w:tblPr>
        <w:tblW w:w="9336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2"/>
        <w:gridCol w:w="1257"/>
        <w:gridCol w:w="1127"/>
        <w:gridCol w:w="1352"/>
        <w:gridCol w:w="477"/>
        <w:gridCol w:w="871"/>
        <w:gridCol w:w="40"/>
        <w:gridCol w:w="40"/>
      </w:tblGrid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90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8385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Распределение ассигнований из бюджета муниципального образования</w:t>
            </w:r>
          </w:p>
        </w:tc>
        <w:tc>
          <w:tcPr>
            <w:tcW w:w="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385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"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Дукмасовское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сельское поселение" на 2026-2027 гг. по целевым статьям и видам расходов</w:t>
            </w:r>
          </w:p>
        </w:tc>
        <w:tc>
          <w:tcPr>
            <w:tcW w:w="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90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1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(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тыс.руб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.)</w:t>
            </w:r>
          </w:p>
        </w:tc>
        <w:tc>
          <w:tcPr>
            <w:tcW w:w="1348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(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тыс.руб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.)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Наименование</w:t>
            </w:r>
            <w:proofErr w:type="spellEnd"/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ЦС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ВР</w:t>
            </w:r>
          </w:p>
        </w:tc>
        <w:tc>
          <w:tcPr>
            <w:tcW w:w="13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Сумма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2026год</w:t>
            </w:r>
          </w:p>
        </w:tc>
        <w:tc>
          <w:tcPr>
            <w:tcW w:w="1428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Сумма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2027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год</w:t>
            </w:r>
            <w:proofErr w:type="spellEnd"/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2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2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5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ОБЩЕГОСУДАРСТВЕННЫЕ  ВОПРОСЫ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4974,4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4974,4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6Б10000000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Глава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муниципального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образования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6Б10000100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6Б10000100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3606,9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3606,9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Реализация функций органов местного самоуправления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6Б60003400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3606,9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3606,9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Реализация функций администрацией муниципального образования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6Б60003400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3606,9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3606,9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Обеспечение функций органами местного самоуправления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6Б60003400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3606,9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3606,9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6Б60003400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3316,9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3316,9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6Б60003400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290,0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290,0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Другие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общегосударственные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вопросы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390,0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390,0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6Б00061010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6Б00061010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br/>
              <w:t>прочие выплаты по обязательствам государства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367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367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lastRenderedPageBreak/>
              <w:br/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прочие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выплаты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6Б80005000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170,5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170,5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br/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6Б80005000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170,5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170,5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бюджетные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ассигнования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6Б80001010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800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межбюджетные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трансферты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6Б80001011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500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межбюджетные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трансферты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6Б80000020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500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196,5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196,5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br/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прочие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програмнные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расходы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6Б80000020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500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196,5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196,5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br/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6Б80001020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бюджетные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ассигнования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6Б80001020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800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Национальная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оборона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440,3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455,9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Мобилизация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и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вневойсковая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подготовка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440,3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455,9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Расходы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вне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муниципальных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программ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6Б00000000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440,3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455,9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6Б00050000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440,3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455,9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6Б00051180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440,3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455,9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расходы на  оплату труда и страховые взносы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6Б00051180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440,3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455,9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Расходы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вне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муниципальных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программ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6Б70000000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6Б70000100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6Б70000100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Национальная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экономика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Дорожное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хозяйство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(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дорожные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lastRenderedPageBreak/>
              <w:t>фонды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)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lastRenderedPageBreak/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Реализация иных мероприятий в рамках непрограммных расходов муниципальных органов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Дорожные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фонды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6Б80000900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Капитальный ремонт, ремонт и содержание автомобильных дорог общего</w:t>
            </w: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br/>
              <w:t xml:space="preserve"> пользования местного значения.  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6Б80000910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6Б80000910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Другие вопросы в области национальной экономики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Мероприятия по землеустройству и землепользованию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6Б80001010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6Б80001010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Жилищно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-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коммунальное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хозяйство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1059,68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1141,80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Мероприятия по благоустройству сельских поселений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1059,68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1141,99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уличное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освещение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6Б80011000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6Б80011000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Строительство и </w:t>
            </w:r>
            <w:proofErr w:type="gram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содержание</w:t>
            </w:r>
            <w:proofErr w:type="gram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а/дорог и сооружений на них в границах поселений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6Б80012000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6Б80012000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Озеленение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6Б80013000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6Б80013000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Организация и содержание мест захоронения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6Б80014000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100,0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6Б80014000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100,0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бюджетные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ассигнования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6Б80014000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800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прочие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мероприятия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по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благоустройству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6Б80015000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959,68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1041,80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6Б80015000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959,68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1041,80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lastRenderedPageBreak/>
              <w:t>Общее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образование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Молодежная политика  и оздоровление детей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Реализация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молодежной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политики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6Д80000000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Организация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работы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с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молодежью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6Д80001200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6Д80001200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СОЦИАЛЬНАЯ  ПОЛИТИКА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300,00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300,00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Пенсионное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обеспечение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300,00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300,00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Выплаты к пенсиям, государственных служащих субъектов РФ и муниципальных служащих за выслугу лет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6Б10001000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300,00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300,00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Социальное обеспечение и иные выплаты населению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6Б10001000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300,00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300,00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Всего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расходов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8728,73</w:t>
            </w:r>
          </w:p>
        </w:tc>
        <w:tc>
          <w:tcPr>
            <w:tcW w:w="14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8826,45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</w:tbl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t>Приложение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t xml:space="preserve"> № 9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к Решению </w:t>
      </w:r>
      <w:proofErr w:type="gram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от</w:t>
      </w:r>
      <w:proofErr w:type="gram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_________№___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tbl>
      <w:tblPr>
        <w:tblW w:w="1004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0"/>
        <w:gridCol w:w="599"/>
        <w:gridCol w:w="473"/>
        <w:gridCol w:w="573"/>
        <w:gridCol w:w="1234"/>
        <w:gridCol w:w="517"/>
        <w:gridCol w:w="1571"/>
        <w:gridCol w:w="40"/>
        <w:gridCol w:w="183"/>
      </w:tblGrid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81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Ведомственная структура расходов бюджета муниципального образования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81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"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Дукмасовское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 xml:space="preserve"> сельское поселение" на 2025 год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81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81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571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ind w:right="-614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(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тыс.руб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.</w:t>
            </w: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)</w:t>
            </w: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)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Наименование</w:t>
            </w:r>
            <w:proofErr w:type="spellEnd"/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КБК</w:t>
            </w: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РЗ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ПРЗ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ЦС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ВР</w:t>
            </w:r>
          </w:p>
        </w:tc>
        <w:tc>
          <w:tcPr>
            <w:tcW w:w="1794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Сумма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2025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год</w:t>
            </w:r>
            <w:proofErr w:type="spellEnd"/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9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9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5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ОБЩЕГОСУДАРСТВЕННЫЕ  ВОПРОСЫ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5089,5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6Б10000000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Глава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муниципального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образования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6Б10000100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6Б10000100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3330,5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Реализация функций органов местного самоуправления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3330,5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Реализация функций администрацией муниципального образования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3330,5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Обеспечение функций органами местного самоуправления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3330,5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3040,5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290,0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Реализация функций органов местного самоуправления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Проведение выборов в законодательные (представительные) органы МО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Другие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общегосударственные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вопросы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781,5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6Б00061010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6Б00061010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br/>
              <w:t>прочие выплаты по обязательствам государства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748,49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br/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прочие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выплаты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575,7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br/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6Б80005000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575,7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бюджетные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ассигнования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6Б20011000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lastRenderedPageBreak/>
              <w:t>Иные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межбюджетные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трансферты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6Б20011000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500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межбюджетные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трансферты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6Б20011000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500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172,8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br/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прочие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програмнные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расходы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6Б80001020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br/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6Б80001020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бюджетные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ассигнования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6Б80001020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800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Национальная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оборона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402,3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Мобилизация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и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вневойсковая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подготовка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402,3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Расходы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вне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муниципальных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программ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402,3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6Б00050000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402,3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6Б00051180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402,3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расходы на  оплату труда и страховые взносы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6Б00051180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402,3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НАЦИОНАЛЬНАЯ БЕЗОПАСНОСТЬ И ПРАВООХРАНИТЕЛЬНАЯ ДЕЯТЕЛЬНОСТЬ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Расходы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вне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муниципальных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программ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6Б70000000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6Б70000100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6Б70000100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Национальная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экономика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1793,28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Дорожное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хозяйство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(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дорожные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фонды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)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1793,28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Реализация иных мероприятий в рамках непрограммных расходов муниципальных органов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1793,28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Дорожные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фонды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6Б80000900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1740,38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Капитальный ремонт, ремонт и содержание автомобильных дорог общего</w:t>
            </w: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br/>
              <w:t xml:space="preserve"> пользования местного значения.  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6Б80000910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1793,28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6Б80000910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1793,28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Другие вопросы в области национальной </w:t>
            </w: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экономики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lastRenderedPageBreak/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Жилищно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-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коммунальное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хозяйство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1219,5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Мероприятия по благоустройству сельских поселений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1219,5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уличное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освещение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Строительство и </w:t>
            </w:r>
            <w:proofErr w:type="gram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содержание</w:t>
            </w:r>
            <w:proofErr w:type="gram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а/дорог и сооружений на них в границах поселений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6Б80012000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6Б80012000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Озеленение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6Б80013000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6Б80013000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Организация и содержание мест захоронения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6Б80014000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6Б80014000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бюджетные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ассигнования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6Б80014000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800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прочие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мероприятия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по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благоустройству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6Б80015000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1219,5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6Б80015000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1155,5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бюджетные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ассигнования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6Б80015000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800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Общее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образование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07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Молодежная политика  и оздоровление детей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07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07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Реализация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молодежной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политики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07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07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Организация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работы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с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молодежью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07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07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6Б80001200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07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07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6Б80001200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СОЦИАЛЬНАЯ  ПОЛИТИКА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295,00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Пенсионное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обеспечение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295,00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Выплаты к пенсиям, государственных служащих субъектов РФ и муниципальных служащих за выслугу лет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6Б10001000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295,00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6Б10001000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295,00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Всего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расходов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8800,58</w:t>
            </w:r>
          </w:p>
        </w:tc>
      </w:tr>
    </w:tbl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Приложение № 10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к Решению </w:t>
      </w:r>
      <w:proofErr w:type="gram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от</w:t>
      </w:r>
      <w:proofErr w:type="gram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_________№___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tbl>
      <w:tblPr>
        <w:tblW w:w="10112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6"/>
        <w:gridCol w:w="599"/>
        <w:gridCol w:w="473"/>
        <w:gridCol w:w="573"/>
        <w:gridCol w:w="1234"/>
        <w:gridCol w:w="517"/>
        <w:gridCol w:w="1291"/>
        <w:gridCol w:w="1134"/>
        <w:gridCol w:w="40"/>
        <w:gridCol w:w="255"/>
      </w:tblGrid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817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Ведомственная структура расходов бюджета муниципального образования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817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"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Дукмасовское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 xml:space="preserve"> сельское поселение" на 2026-2027 гг.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8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8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(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тыс.руб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.)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(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тыс.руб</w:t>
            </w:r>
            <w:proofErr w:type="spellEnd"/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Наименование</w:t>
            </w:r>
            <w:proofErr w:type="spellEnd"/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КБК</w:t>
            </w: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РЗ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ПРЗ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ЦС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ВР</w:t>
            </w:r>
          </w:p>
        </w:tc>
        <w:tc>
          <w:tcPr>
            <w:tcW w:w="12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Сумма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2026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год</w:t>
            </w:r>
            <w:proofErr w:type="spellEnd"/>
          </w:p>
        </w:tc>
        <w:tc>
          <w:tcPr>
            <w:tcW w:w="142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Сумма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2027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год</w:t>
            </w:r>
            <w:proofErr w:type="spellEnd"/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2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2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5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ОБЩЕГОСУДАРСТВЕННЫЕ  ВОПРОСЫ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4974,4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4974,4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6Б10000000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Глава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муниципального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образования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6Б10000100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6Б10000100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3606,9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3606,9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Реализация функций органов местного самоуправления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3606,9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3606,9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Реализация функций администрацией муниципального образования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3606,9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3606,9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Обеспечение функций органами местного самоуправления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3606,9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3606,9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3316,9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3316,9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290,0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290,0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бюджетные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ассигнования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800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Другие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общегосударственные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вопросы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390,0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390,0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6Б00061010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6Б00061010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прочие выплаты по обязательствам государства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367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367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br/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lastRenderedPageBreak/>
              <w:t>прочие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выплаты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lastRenderedPageBreak/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6Б800050</w:t>
            </w: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lastRenderedPageBreak/>
              <w:t>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lastRenderedPageBreak/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170,5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170,5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br/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6Б80005000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170,5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170,5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бюджетные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ассигнования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800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межбюджетные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трансферты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6Б80000020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500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межбюджетные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трансферты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6Б80000020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500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186,5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186,5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br/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прочие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програмнные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расходы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6Б80001020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br/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6Б80001020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бюджетные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ассигнования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6Б80001020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800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Национальная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оборона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440,3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455,9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Мобилизация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и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вневойсковая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подготовка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440,3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455,9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Расходы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вне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муниципальных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программ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440,3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455,9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6Б00050000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440,3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455,9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6Б00051180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440,3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455,9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расходы на  оплату труда и страховые взносы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6Б00051180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440,3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455,9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НАЦИОНАЛЬНАЯ БЕЗОПАСНОСТЬ И ПРАВООХРАНИТЕЛЬНАЯ ДЕЯТЕЛЬНОСТЬ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Расходы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вне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муниципальных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программ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6Б70000000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6Б70000100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6Б70000100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Национальная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экономика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Дорожное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хозяйство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(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дорожные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lastRenderedPageBreak/>
              <w:t>фонды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)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lastRenderedPageBreak/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Реализация иных мероприятий в рамках непрограммных расходов муниципальных органов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Дорожные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фонды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6Б80000900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Капитальный ремонт, ремонт и содержание автомобильных дорог общего</w:t>
            </w: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br/>
              <w:t xml:space="preserve"> пользования местного значения.  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6Б80000910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6Б80000910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Другие вопросы в области национальной экономики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Мероприятия по землеустройству и землепользованию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6Б80001010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Жилищно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-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коммунальное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хозяйство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1059,68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1141,80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Мероприятия по благоустройству сельских поселений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1059,68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1141,80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уличное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освещение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Строительство и </w:t>
            </w:r>
            <w:proofErr w:type="gram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содержание</w:t>
            </w:r>
            <w:proofErr w:type="gram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а/дорог и сооружений на них в границах поселений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6Б80012000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6Б80012000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Озеленение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6Б80013000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6Б80013000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Организация и содержание мест захоронения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6Б80014000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100,0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6Б80014000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100,0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межбюджетные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ассигнования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6Б80014000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800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прочие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мероприятия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по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благоустройству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6Б80015000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959,68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1041,80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6Б80015000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959,68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1041,980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lastRenderedPageBreak/>
              <w:t>Общее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образование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07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Молодежная политика  и оздоровление детей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07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07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Реализация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молодежной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политики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07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07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Организация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работы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с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молодежью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07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07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6Б80001200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государсвенных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07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07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6Б80001200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СОЦИАЛЬНАЯ  ПОЛИТИКА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300,00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300,00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Пенсионное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обеспечение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300,00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300,00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Выплаты к пенсиям, государственных служащих субъектов РФ и муниципальных служащих за выслугу лет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6Б10001000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300,00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300,00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6Б10001000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300,00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300,00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Всего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расходов</w:t>
            </w:r>
            <w:proofErr w:type="spellEnd"/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8728,73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8826,45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</w:tbl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lastRenderedPageBreak/>
        <w:t>Приложение № 11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к Решению </w:t>
      </w:r>
      <w:proofErr w:type="gram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от</w:t>
      </w:r>
      <w:proofErr w:type="gram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_________№___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 w:hint="eastAsia"/>
          <w:b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Источники  финансирования дефицита бюджета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 w:hint="eastAsia"/>
          <w:b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сельское поселение»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 w:hint="eastAsia"/>
          <w:b/>
          <w:kern w:val="3"/>
          <w:sz w:val="24"/>
          <w:szCs w:val="24"/>
          <w:lang w:eastAsia="zh-CN" w:bidi="hi-IN"/>
        </w:rPr>
      </w:pPr>
    </w:p>
    <w:p w:rsidR="006D4ECA" w:rsidRPr="006D4ECA" w:rsidRDefault="006D4ECA" w:rsidP="006D4EC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    </w:t>
      </w:r>
      <w:proofErr w:type="gram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(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тыс.руб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.)</w:t>
      </w:r>
      <w:proofErr w:type="gramEnd"/>
    </w:p>
    <w:tbl>
      <w:tblPr>
        <w:tblW w:w="9862" w:type="dxa"/>
        <w:tblInd w:w="-1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4"/>
        <w:gridCol w:w="3687"/>
        <w:gridCol w:w="2661"/>
      </w:tblGrid>
      <w:tr w:rsidR="006D4ECA" w:rsidRPr="006D4ECA" w:rsidTr="000D49AF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показателя</w:t>
            </w:r>
            <w:proofErr w:type="spell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Код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показателя</w:t>
            </w:r>
            <w:proofErr w:type="spellEnd"/>
          </w:p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2025г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Кредиты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от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других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бюджетов</w:t>
            </w:r>
            <w:proofErr w:type="spell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000 01 03 00 00 00  0000 000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Получение кредитов от других бюджетов бюджетной системы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000 01 03 00 00 00  0000 700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Получение  бюджетных кредитов от других бюджетов бюджетной системы бюджетам поселений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000 01 03 00 00 10  0000 710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Бюджетные кредиты от других бюджетов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000 01 03 00 00 00  0000 000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бюджетами поселений кредитов от  других бюджетов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000 01 03 00 00 00  0000 800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бюджетами поселений кредитов от  других бюджетов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000 01 03 00 00 10  0000 810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Изменение остатков средств на счетах по учету средств бюджета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000 01 05 00 00 00  0000 000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Увеличение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остатков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средств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бюджетов</w:t>
            </w:r>
            <w:proofErr w:type="spell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000 01 05 00 00 00  0000 500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-8800,58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Увеличение прочих остатков средств бюджетов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000 01 05 02 00 00  0000 500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8800,58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000 01 05 02 01 00  0000 510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8800,58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000 01 05 02 01 10 0000 510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8800,58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Уменьшение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остатков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средств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бюджетов</w:t>
            </w:r>
            <w:proofErr w:type="spell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000 01 05 00 00 00 0000 600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8800,58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Уменьшение прочих остатков средств бюджетов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000 01 05 02 00 00 0000 600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8800,58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Уменьшение прочих остатков денежных средств бюджетов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000 01 05 02 01 00 0000 610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8800,58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000 01 05 01 01 10 0000 610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8800,58</w:t>
            </w:r>
          </w:p>
        </w:tc>
      </w:tr>
    </w:tbl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t>Приложение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t xml:space="preserve"> № 12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к Решению </w:t>
      </w:r>
      <w:proofErr w:type="gram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от</w:t>
      </w:r>
      <w:proofErr w:type="gram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_________№___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6D4ECA" w:rsidRPr="006D4ECA" w:rsidRDefault="006D4ECA" w:rsidP="006D4EC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6D4ECA" w:rsidRPr="006D4ECA" w:rsidRDefault="006D4ECA" w:rsidP="006D4EC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 w:hint="eastAsia"/>
          <w:b/>
          <w:kern w:val="3"/>
          <w:sz w:val="24"/>
          <w:szCs w:val="24"/>
          <w:lang w:val="en-US" w:eastAsia="zh-CN" w:bidi="hi-IN"/>
        </w:rPr>
      </w:pPr>
      <w:proofErr w:type="spellStart"/>
      <w:proofErr w:type="gramStart"/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>Источники</w:t>
      </w:r>
      <w:proofErr w:type="spellEnd"/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 xml:space="preserve">  </w:t>
      </w:r>
      <w:proofErr w:type="spellStart"/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>финансирования</w:t>
      </w:r>
      <w:proofErr w:type="spellEnd"/>
      <w:proofErr w:type="gramEnd"/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>дефицита</w:t>
      </w:r>
      <w:proofErr w:type="spellEnd"/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>бюджета</w:t>
      </w:r>
      <w:proofErr w:type="spellEnd"/>
    </w:p>
    <w:p w:rsidR="006D4ECA" w:rsidRPr="006D4ECA" w:rsidRDefault="006D4ECA" w:rsidP="006D4EC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 w:hint="eastAsia"/>
          <w:b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муниципального образования «</w:t>
      </w:r>
      <w:proofErr w:type="spellStart"/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Дукмасовское</w:t>
      </w:r>
      <w:proofErr w:type="spellEnd"/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сельское поселение»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 w:hint="eastAsia"/>
          <w:b/>
          <w:kern w:val="3"/>
          <w:sz w:val="24"/>
          <w:szCs w:val="24"/>
          <w:lang w:eastAsia="zh-CN" w:bidi="hi-IN"/>
        </w:rPr>
      </w:pPr>
    </w:p>
    <w:p w:rsidR="006D4ECA" w:rsidRPr="006D4ECA" w:rsidRDefault="006D4ECA" w:rsidP="006D4EC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 w:hint="eastAsia"/>
          <w:b/>
          <w:kern w:val="3"/>
          <w:sz w:val="24"/>
          <w:szCs w:val="24"/>
          <w:lang w:eastAsia="zh-CN" w:bidi="hi-IN"/>
        </w:rPr>
      </w:pPr>
    </w:p>
    <w:p w:rsidR="006D4ECA" w:rsidRPr="006D4ECA" w:rsidRDefault="006D4ECA" w:rsidP="006D4EC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                                                                                  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           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(</w:t>
      </w:r>
      <w:proofErr w:type="spellStart"/>
      <w:proofErr w:type="gram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тыс</w:t>
      </w:r>
      <w:proofErr w:type="spellEnd"/>
      <w:proofErr w:type="gram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. </w:t>
      </w: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руб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.)</w:t>
      </w:r>
    </w:p>
    <w:tbl>
      <w:tblPr>
        <w:tblW w:w="960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5"/>
        <w:gridCol w:w="3573"/>
        <w:gridCol w:w="1192"/>
        <w:gridCol w:w="1328"/>
      </w:tblGrid>
      <w:tr w:rsidR="006D4ECA" w:rsidRPr="006D4ECA" w:rsidTr="000D49AF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показателя</w:t>
            </w:r>
            <w:proofErr w:type="spellEnd"/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Код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показателя</w:t>
            </w:r>
            <w:proofErr w:type="spellEnd"/>
          </w:p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2026г.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2027г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Кредиты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от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других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бюджетов</w:t>
            </w:r>
            <w:proofErr w:type="spellEnd"/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000 01 03 00 00 00  0000 000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Получение кредитов от других бюджетов бюджетной системы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000 01 03 00 00 00  0000 700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Получение  бюджетных кредитов от других бюджетов бюджетной системы бюджетам поселений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000 01 03 00 00 10  0000 710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Бюджетные кредиты от других бюджетов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000 01 03 00 00 00  0000 000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бюджетами поселений кредитов от  других бюджетов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000 01 03 00 00 00  0000 800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бюджетами поселений кредитов от  других бюджетов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000 01 03 00 00 10  0000 810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Изменение остатков средств на счетах по учету средств бюджета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000 01 05 00 00 00  0000 000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Увеличение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остатков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средств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бюджетов</w:t>
            </w:r>
            <w:proofErr w:type="spellEnd"/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000 01 05 00 00 00  0000 500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-8728,73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-8826,45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Увеличение прочих остатков средств бюджетов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000 01 05 02 00 00  0000 500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-8728,73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-8826,45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Увеличение прочих остатков денежных средств бюджетов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000 01 05 02 01 00  0000 510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-8728,73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-8826,45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000 01 05 02 01 10  0000 510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-8728,73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-8826,45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Уменьшение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остатков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средств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бюджетов</w:t>
            </w:r>
            <w:proofErr w:type="spellEnd"/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000 01 05 00 00 00 0000 600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8728,73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8826,45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Уменьшение прочих остатков средств бюджетов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000 01 05 02 00 00 0000 600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8728,73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8826,45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Уменьшение прочих остатков денежных средств бюджетов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000 01 05 02 01 00 0000 610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8728,73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8826,45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000 01 05 02 01 10 0000 610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8728,73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8826,45</w:t>
            </w:r>
          </w:p>
        </w:tc>
      </w:tr>
    </w:tbl>
    <w:p w:rsidR="006D4ECA" w:rsidRPr="006D4ECA" w:rsidRDefault="006D4ECA" w:rsidP="006D4EC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shd w:val="clear" w:color="auto" w:fill="FFFF00"/>
          <w:lang w:val="en-US" w:eastAsia="zh-CN" w:bidi="hi-IN"/>
        </w:rPr>
      </w:pPr>
    </w:p>
    <w:p w:rsidR="006D4ECA" w:rsidRPr="006D4ECA" w:rsidRDefault="006D4ECA" w:rsidP="006D4EC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shd w:val="clear" w:color="auto" w:fill="FFFF00"/>
          <w:lang w:val="en-US" w:eastAsia="zh-CN" w:bidi="hi-IN"/>
        </w:rPr>
      </w:pPr>
    </w:p>
    <w:p w:rsidR="006D4ECA" w:rsidRPr="006D4ECA" w:rsidRDefault="006D4ECA" w:rsidP="006D4EC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shd w:val="clear" w:color="auto" w:fill="FFFF00"/>
          <w:lang w:val="en-US" w:eastAsia="zh-CN" w:bidi="hi-IN"/>
        </w:rPr>
      </w:pPr>
    </w:p>
    <w:p w:rsidR="006D4ECA" w:rsidRPr="006D4ECA" w:rsidRDefault="006D4ECA" w:rsidP="006D4EC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shd w:val="clear" w:color="auto" w:fill="FFFF00"/>
          <w:lang w:val="en-US" w:eastAsia="zh-CN" w:bidi="hi-IN"/>
        </w:rPr>
        <w:sectPr w:rsidR="006D4ECA" w:rsidRPr="006D4ECA">
          <w:pgSz w:w="11906" w:h="16838"/>
          <w:pgMar w:top="1134" w:right="1134" w:bottom="1134" w:left="1134" w:header="720" w:footer="720" w:gutter="0"/>
          <w:cols w:space="720"/>
        </w:sect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lastRenderedPageBreak/>
        <w:t>Приложение № 13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к Решению </w:t>
      </w:r>
      <w:proofErr w:type="gram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от</w:t>
      </w:r>
      <w:proofErr w:type="gram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_________№___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shd w:val="clear" w:color="auto" w:fill="FFFF00"/>
          <w:lang w:eastAsia="ru-RU" w:bidi="hi-IN"/>
        </w:rPr>
      </w:pPr>
    </w:p>
    <w:tbl>
      <w:tblPr>
        <w:tblW w:w="15224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9"/>
        <w:gridCol w:w="1746"/>
        <w:gridCol w:w="1940"/>
        <w:gridCol w:w="2020"/>
        <w:gridCol w:w="1542"/>
        <w:gridCol w:w="1493"/>
        <w:gridCol w:w="1394"/>
        <w:gridCol w:w="1530"/>
      </w:tblGrid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155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b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Наименование кода классификации доходов бюджетов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b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Наименование главного администратора доходов республиканского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b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Показатели прогноза доходов в текущем финансовом году в соответствии с законом о республиканском бюджете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b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Показатели кассовых поступлений в текущем финансовом году (по состоянию на 01.11.2024   г.) в республиканский бюджет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b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Оценка исполнения текущего финансового года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b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Показатели прогноза доходов бюджета на очередной финансовый год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b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Показатели</w:t>
            </w:r>
          </w:p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b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прогноза доходов бюджета на первый год планового периода</w:t>
            </w:r>
          </w:p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b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Показатели прогноза доходов бюджета на второй год планового периода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Налог на доходы физических лиц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960,0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842,6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87,7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860,0</w:t>
            </w:r>
          </w:p>
        </w:tc>
        <w:tc>
          <w:tcPr>
            <w:tcW w:w="1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800,7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831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1740,4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1558,1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89,52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1740,4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1448,22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1650,52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Единый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сельскохозяйственный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налог</w:t>
            </w:r>
            <w:proofErr w:type="spellEnd"/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1133,6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1067,6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94,1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933,6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970,9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1009,8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Налог на имущество физических лиц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271,5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206,0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75,9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271,5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308,6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320,9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Земельный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налог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с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организаций</w:t>
            </w:r>
            <w:proofErr w:type="spellEnd"/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126,9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254,5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200,5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200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Земельный налог с физических лиц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1500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747,2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49,8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1326,9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1381,5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1381,5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2741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2055,6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2741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2140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2140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межбюджетные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трансферты</w:t>
            </w:r>
            <w:proofErr w:type="spellEnd"/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4445,0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4445,0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100,00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Субвенции бюджетам сельских поселений на выполнение </w:t>
            </w: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27,4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354,3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359,9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99,8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388,2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423,1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423,1</w:t>
            </w:r>
          </w:p>
        </w:tc>
      </w:tr>
    </w:tbl>
    <w:p w:rsidR="006D4ECA" w:rsidRPr="006D4ECA" w:rsidRDefault="006D4ECA" w:rsidP="006D4EC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zh-CN" w:bidi="hi-IN"/>
        </w:rPr>
        <w:sectPr w:rsidR="006D4ECA" w:rsidRPr="006D4ECA">
          <w:headerReference w:type="default" r:id="rId8"/>
          <w:pgSz w:w="16838" w:h="11906" w:orient="landscape"/>
          <w:pgMar w:top="1701" w:right="1134" w:bottom="851" w:left="1134" w:header="720" w:footer="720" w:gutter="0"/>
          <w:cols w:space="720"/>
        </w:sect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ru-RU" w:bidi="hi-IN"/>
        </w:rPr>
      </w:pPr>
      <w:proofErr w:type="spell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lastRenderedPageBreak/>
        <w:t>Приложение</w:t>
      </w:r>
      <w:proofErr w:type="spell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t xml:space="preserve"> № 14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к Решению </w:t>
      </w:r>
      <w:proofErr w:type="gramStart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от</w:t>
      </w:r>
      <w:proofErr w:type="gramEnd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_________№___</w:t>
      </w:r>
    </w:p>
    <w:tbl>
      <w:tblPr>
        <w:tblW w:w="977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"/>
        <w:gridCol w:w="5288"/>
        <w:gridCol w:w="2824"/>
        <w:gridCol w:w="1313"/>
        <w:gridCol w:w="40"/>
        <w:gridCol w:w="42"/>
      </w:tblGrid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69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Нормативы отчислений налоговых и неналоговых доходов  в бюджет МО «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Дукмасовское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 xml:space="preserve"> сельское поселение» в 2025 год и плановый период 2026 и 2027годы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942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 xml:space="preserve">                                                                                                                                </w:t>
            </w: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(</w:t>
            </w:r>
            <w:proofErr w:type="spellStart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тыс.руб</w:t>
            </w:r>
            <w:proofErr w:type="spellEnd"/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)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Коды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БК</w:t>
            </w:r>
          </w:p>
        </w:tc>
        <w:tc>
          <w:tcPr>
            <w:tcW w:w="2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наименование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дохода</w:t>
            </w:r>
            <w:proofErr w:type="spellEnd"/>
          </w:p>
        </w:tc>
        <w:tc>
          <w:tcPr>
            <w:tcW w:w="13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нормативы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отчислений</w:t>
            </w:r>
            <w:proofErr w:type="spellEnd"/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1 01 02000 01 0000 110</w:t>
            </w:r>
          </w:p>
        </w:tc>
        <w:tc>
          <w:tcPr>
            <w:tcW w:w="282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Налог на доходы физических лиц</w:t>
            </w:r>
          </w:p>
        </w:tc>
        <w:tc>
          <w:tcPr>
            <w:tcW w:w="13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1 05 03000 01 0000 110</w:t>
            </w:r>
          </w:p>
        </w:tc>
        <w:tc>
          <w:tcPr>
            <w:tcW w:w="282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Единый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сельскохозяйственный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налог</w:t>
            </w:r>
            <w:proofErr w:type="spellEnd"/>
          </w:p>
        </w:tc>
        <w:tc>
          <w:tcPr>
            <w:tcW w:w="13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1 06 01000 00 0000 110</w:t>
            </w:r>
          </w:p>
        </w:tc>
        <w:tc>
          <w:tcPr>
            <w:tcW w:w="282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Налоги на имущество с физических лиц</w:t>
            </w:r>
          </w:p>
        </w:tc>
        <w:tc>
          <w:tcPr>
            <w:tcW w:w="13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1 06 06000 00 0000 110</w:t>
            </w:r>
          </w:p>
        </w:tc>
        <w:tc>
          <w:tcPr>
            <w:tcW w:w="282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Земельный</w:t>
            </w:r>
            <w:proofErr w:type="spellEnd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налог</w:t>
            </w:r>
            <w:proofErr w:type="spellEnd"/>
          </w:p>
        </w:tc>
        <w:tc>
          <w:tcPr>
            <w:tcW w:w="13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100,0</w:t>
            </w: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</w:p>
        </w:tc>
        <w:tc>
          <w:tcPr>
            <w:tcW w:w="2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0D49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 w:hint="eastAsia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</w:tbl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textAlignment w:val="baseline"/>
        <w:rPr>
          <w:rFonts w:ascii="Times New Roman" w:eastAsia="SimSun" w:hAnsi="Times New Roman" w:cs="Times New Roman" w:hint="eastAsia"/>
          <w:kern w:val="3"/>
          <w:sz w:val="24"/>
          <w:szCs w:val="24"/>
          <w:lang w:val="en-US" w:eastAsia="zh-CN" w:bidi="hi-IN"/>
        </w:rPr>
      </w:pPr>
      <w:bookmarkStart w:id="2" w:name="_GoBack"/>
      <w:bookmarkEnd w:id="2"/>
    </w:p>
    <w:p w:rsidR="006333AD" w:rsidRPr="006333AD" w:rsidRDefault="006333AD" w:rsidP="006333AD"/>
    <w:sectPr w:rsidR="006333AD" w:rsidRPr="006333AD">
      <w:headerReference w:type="default" r:id="rId9"/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B19" w:rsidRDefault="000C390D">
    <w:pPr>
      <w:pStyle w:val="a7"/>
      <w:jc w:val="center"/>
      <w:rPr>
        <w:rFonts w:hint="eastAsia"/>
      </w:rPr>
    </w:pPr>
    <w:r>
      <w:fldChar w:fldCharType="begin"/>
    </w:r>
    <w:r>
      <w:instrText xml:space="preserve"> PAGE </w:instrText>
    </w:r>
    <w:r>
      <w:rPr>
        <w:rFonts w:hint="eastAsia"/>
      </w:rPr>
      <w:fldChar w:fldCharType="separate"/>
    </w:r>
    <w:r>
      <w:rPr>
        <w:rFonts w:hint="eastAsia"/>
        <w:noProof/>
      </w:rPr>
      <w:t>33</w:t>
    </w:r>
    <w:r>
      <w:fldChar w:fldCharType="end"/>
    </w:r>
  </w:p>
  <w:p w:rsidR="001E3B19" w:rsidRDefault="000C390D">
    <w:pPr>
      <w:pStyle w:val="a7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B19" w:rsidRDefault="000C390D">
    <w:pPr>
      <w:pStyle w:val="a7"/>
      <w:jc w:val="center"/>
      <w:rPr>
        <w:rFonts w:hint="eastAsia"/>
      </w:rPr>
    </w:pPr>
    <w:r>
      <w:fldChar w:fldCharType="begin"/>
    </w:r>
    <w:r>
      <w:instrText xml:space="preserve"> PAGE </w:instrText>
    </w:r>
    <w:r>
      <w:rPr>
        <w:rFonts w:hint="eastAsia"/>
      </w:rPr>
      <w:fldChar w:fldCharType="separate"/>
    </w:r>
    <w:r>
      <w:rPr>
        <w:rFonts w:hint="eastAsia"/>
        <w:noProof/>
      </w:rPr>
      <w:t>34</w:t>
    </w:r>
    <w:r>
      <w:fldChar w:fldCharType="end"/>
    </w:r>
  </w:p>
  <w:p w:rsidR="001E3B19" w:rsidRDefault="000C390D">
    <w:pPr>
      <w:pStyle w:val="a7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084"/>
    <w:multiLevelType w:val="multilevel"/>
    <w:tmpl w:val="4A7041B0"/>
    <w:styleLink w:val="WW8Num2"/>
    <w:lvl w:ilvl="0">
      <w:start w:val="1"/>
      <w:numFmt w:val="decimal"/>
      <w:lvlText w:val="%1."/>
      <w:lvlJc w:val="left"/>
      <w:rPr>
        <w:sz w:val="24"/>
        <w:szCs w:val="24"/>
        <w:lang w:eastAsia="ru-RU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389E4AFD"/>
    <w:multiLevelType w:val="multilevel"/>
    <w:tmpl w:val="3ECED346"/>
    <w:lvl w:ilvl="0">
      <w:start w:val="1"/>
      <w:numFmt w:val="decimal"/>
      <w:lvlText w:val="%1)"/>
      <w:lvlJc w:val="left"/>
      <w:rPr>
        <w:sz w:val="24"/>
        <w:szCs w:val="24"/>
        <w:lang w:eastAsia="ru-RU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45D1368D"/>
    <w:multiLevelType w:val="multilevel"/>
    <w:tmpl w:val="F06C1F7A"/>
    <w:styleLink w:val="WW8Num3"/>
    <w:lvl w:ilvl="0">
      <w:start w:val="1"/>
      <w:numFmt w:val="decimal"/>
      <w:lvlText w:val="%1."/>
      <w:lvlJc w:val="left"/>
      <w:rPr>
        <w:sz w:val="24"/>
        <w:szCs w:val="24"/>
        <w:lang w:eastAsia="ru-RU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7C9A6867"/>
    <w:multiLevelType w:val="multilevel"/>
    <w:tmpl w:val="EED63914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95"/>
    <w:rsid w:val="000C390D"/>
    <w:rsid w:val="001862EB"/>
    <w:rsid w:val="004E50D3"/>
    <w:rsid w:val="006333AD"/>
    <w:rsid w:val="006D4ECA"/>
    <w:rsid w:val="00844D95"/>
    <w:rsid w:val="00E7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754D1"/>
    <w:pPr>
      <w:spacing w:after="0" w:line="240" w:lineRule="auto"/>
    </w:pPr>
  </w:style>
  <w:style w:type="table" w:styleId="a4">
    <w:name w:val="Table Grid"/>
    <w:basedOn w:val="a1"/>
    <w:uiPriority w:val="59"/>
    <w:rsid w:val="00633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6D4ECA"/>
  </w:style>
  <w:style w:type="paragraph" w:customStyle="1" w:styleId="Standard">
    <w:name w:val="Standard"/>
    <w:rsid w:val="006D4EC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Textbody"/>
    <w:rsid w:val="006D4EC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D4ECA"/>
    <w:pPr>
      <w:spacing w:after="140" w:line="288" w:lineRule="auto"/>
    </w:pPr>
  </w:style>
  <w:style w:type="paragraph" w:styleId="a5">
    <w:name w:val="List"/>
    <w:basedOn w:val="Textbody"/>
    <w:rsid w:val="006D4ECA"/>
  </w:style>
  <w:style w:type="paragraph" w:styleId="a6">
    <w:name w:val="caption"/>
    <w:basedOn w:val="Standard"/>
    <w:rsid w:val="006D4EC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D4ECA"/>
    <w:pPr>
      <w:suppressLineNumbers/>
    </w:pPr>
  </w:style>
  <w:style w:type="paragraph" w:customStyle="1" w:styleId="10">
    <w:name w:val="Основной текст1"/>
    <w:basedOn w:val="Standard"/>
    <w:rsid w:val="006D4ECA"/>
    <w:pPr>
      <w:spacing w:after="120" w:line="288" w:lineRule="auto"/>
    </w:pPr>
    <w:rPr>
      <w:rFonts w:ascii="Arial" w:eastAsia="Arial Unicode MS" w:hAnsi="Arial"/>
      <w:color w:val="00000A"/>
      <w:sz w:val="21"/>
    </w:rPr>
  </w:style>
  <w:style w:type="paragraph" w:customStyle="1" w:styleId="HeaderandFooter">
    <w:name w:val="Header and Footer"/>
    <w:basedOn w:val="Standard"/>
    <w:rsid w:val="006D4ECA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Standard"/>
    <w:link w:val="a8"/>
    <w:rsid w:val="006D4ECA"/>
    <w:pPr>
      <w:tabs>
        <w:tab w:val="center" w:pos="4677"/>
        <w:tab w:val="right" w:pos="9355"/>
      </w:tabs>
      <w:suppressAutoHyphens w:val="0"/>
    </w:pPr>
  </w:style>
  <w:style w:type="character" w:customStyle="1" w:styleId="a8">
    <w:name w:val="Верхний колонтитул Знак"/>
    <w:basedOn w:val="a0"/>
    <w:link w:val="a7"/>
    <w:rsid w:val="006D4ECA"/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6D4ECA"/>
    <w:pPr>
      <w:widowControl w:val="0"/>
      <w:suppressLineNumbers/>
    </w:pPr>
  </w:style>
  <w:style w:type="character" w:customStyle="1" w:styleId="WW8Num2z0">
    <w:name w:val="WW8Num2z0"/>
    <w:rsid w:val="006D4ECA"/>
    <w:rPr>
      <w:sz w:val="24"/>
      <w:szCs w:val="24"/>
      <w:lang w:eastAsia="ru-RU"/>
    </w:rPr>
  </w:style>
  <w:style w:type="character" w:customStyle="1" w:styleId="WW8Num2z1">
    <w:name w:val="WW8Num2z1"/>
    <w:rsid w:val="006D4ECA"/>
  </w:style>
  <w:style w:type="character" w:customStyle="1" w:styleId="WW8Num2z2">
    <w:name w:val="WW8Num2z2"/>
    <w:rsid w:val="006D4ECA"/>
  </w:style>
  <w:style w:type="character" w:customStyle="1" w:styleId="WW8Num2z3">
    <w:name w:val="WW8Num2z3"/>
    <w:rsid w:val="006D4ECA"/>
  </w:style>
  <w:style w:type="character" w:customStyle="1" w:styleId="WW8Num2z4">
    <w:name w:val="WW8Num2z4"/>
    <w:rsid w:val="006D4ECA"/>
  </w:style>
  <w:style w:type="character" w:customStyle="1" w:styleId="WW8Num2z5">
    <w:name w:val="WW8Num2z5"/>
    <w:rsid w:val="006D4ECA"/>
  </w:style>
  <w:style w:type="character" w:customStyle="1" w:styleId="WW8Num2z6">
    <w:name w:val="WW8Num2z6"/>
    <w:rsid w:val="006D4ECA"/>
  </w:style>
  <w:style w:type="character" w:customStyle="1" w:styleId="WW8Num2z7">
    <w:name w:val="WW8Num2z7"/>
    <w:rsid w:val="006D4ECA"/>
  </w:style>
  <w:style w:type="character" w:customStyle="1" w:styleId="WW8Num2z8">
    <w:name w:val="WW8Num2z8"/>
    <w:rsid w:val="006D4ECA"/>
  </w:style>
  <w:style w:type="character" w:customStyle="1" w:styleId="WW8Num3z0">
    <w:name w:val="WW8Num3z0"/>
    <w:rsid w:val="006D4ECA"/>
    <w:rPr>
      <w:sz w:val="24"/>
      <w:szCs w:val="24"/>
      <w:lang w:eastAsia="ru-RU"/>
    </w:rPr>
  </w:style>
  <w:style w:type="character" w:customStyle="1" w:styleId="WW8Num3z1">
    <w:name w:val="WW8Num3z1"/>
    <w:rsid w:val="006D4ECA"/>
  </w:style>
  <w:style w:type="character" w:customStyle="1" w:styleId="WW8Num3z2">
    <w:name w:val="WW8Num3z2"/>
    <w:rsid w:val="006D4ECA"/>
  </w:style>
  <w:style w:type="character" w:customStyle="1" w:styleId="WW8Num3z3">
    <w:name w:val="WW8Num3z3"/>
    <w:rsid w:val="006D4ECA"/>
  </w:style>
  <w:style w:type="character" w:customStyle="1" w:styleId="WW8Num3z4">
    <w:name w:val="WW8Num3z4"/>
    <w:rsid w:val="006D4ECA"/>
  </w:style>
  <w:style w:type="character" w:customStyle="1" w:styleId="WW8Num3z5">
    <w:name w:val="WW8Num3z5"/>
    <w:rsid w:val="006D4ECA"/>
  </w:style>
  <w:style w:type="character" w:customStyle="1" w:styleId="WW8Num3z6">
    <w:name w:val="WW8Num3z6"/>
    <w:rsid w:val="006D4ECA"/>
  </w:style>
  <w:style w:type="character" w:customStyle="1" w:styleId="WW8Num3z7">
    <w:name w:val="WW8Num3z7"/>
    <w:rsid w:val="006D4ECA"/>
  </w:style>
  <w:style w:type="character" w:customStyle="1" w:styleId="WW8Num3z8">
    <w:name w:val="WW8Num3z8"/>
    <w:rsid w:val="006D4ECA"/>
  </w:style>
  <w:style w:type="character" w:customStyle="1" w:styleId="WW8Num4z0">
    <w:name w:val="WW8Num4z0"/>
    <w:rsid w:val="006D4ECA"/>
  </w:style>
  <w:style w:type="numbering" w:customStyle="1" w:styleId="WW8Num2">
    <w:name w:val="WW8Num2"/>
    <w:basedOn w:val="a2"/>
    <w:rsid w:val="006D4ECA"/>
    <w:pPr>
      <w:numPr>
        <w:numId w:val="1"/>
      </w:numPr>
    </w:pPr>
  </w:style>
  <w:style w:type="numbering" w:customStyle="1" w:styleId="WW8Num3">
    <w:name w:val="WW8Num3"/>
    <w:basedOn w:val="a2"/>
    <w:rsid w:val="006D4ECA"/>
    <w:pPr>
      <w:numPr>
        <w:numId w:val="2"/>
      </w:numPr>
    </w:pPr>
  </w:style>
  <w:style w:type="numbering" w:customStyle="1" w:styleId="WW8Num4">
    <w:name w:val="WW8Num4"/>
    <w:basedOn w:val="a2"/>
    <w:rsid w:val="006D4ECA"/>
    <w:pPr>
      <w:numPr>
        <w:numId w:val="3"/>
      </w:numPr>
    </w:pPr>
  </w:style>
  <w:style w:type="paragraph" w:styleId="a9">
    <w:name w:val="Balloon Text"/>
    <w:basedOn w:val="a"/>
    <w:link w:val="aa"/>
    <w:uiPriority w:val="99"/>
    <w:semiHidden/>
    <w:unhideWhenUsed/>
    <w:rsid w:val="006D4ECA"/>
    <w:pPr>
      <w:suppressAutoHyphens/>
      <w:autoSpaceDN w:val="0"/>
      <w:spacing w:after="0" w:line="240" w:lineRule="auto"/>
      <w:textAlignment w:val="baseline"/>
    </w:pPr>
    <w:rPr>
      <w:rFonts w:ascii="Tahoma" w:eastAsia="SimSun" w:hAnsi="Tahoma" w:cs="Mangal"/>
      <w:kern w:val="3"/>
      <w:sz w:val="16"/>
      <w:szCs w:val="14"/>
      <w:lang w:val="en-US" w:eastAsia="zh-CN" w:bidi="hi-IN"/>
    </w:rPr>
  </w:style>
  <w:style w:type="character" w:customStyle="1" w:styleId="aa">
    <w:name w:val="Текст выноски Знак"/>
    <w:basedOn w:val="a0"/>
    <w:link w:val="a9"/>
    <w:uiPriority w:val="99"/>
    <w:semiHidden/>
    <w:rsid w:val="006D4ECA"/>
    <w:rPr>
      <w:rFonts w:ascii="Tahoma" w:eastAsia="SimSun" w:hAnsi="Tahoma" w:cs="Mangal"/>
      <w:kern w:val="3"/>
      <w:sz w:val="16"/>
      <w:szCs w:val="1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754D1"/>
    <w:pPr>
      <w:spacing w:after="0" w:line="240" w:lineRule="auto"/>
    </w:pPr>
  </w:style>
  <w:style w:type="table" w:styleId="a4">
    <w:name w:val="Table Grid"/>
    <w:basedOn w:val="a1"/>
    <w:uiPriority w:val="59"/>
    <w:rsid w:val="00633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6D4ECA"/>
  </w:style>
  <w:style w:type="paragraph" w:customStyle="1" w:styleId="Standard">
    <w:name w:val="Standard"/>
    <w:rsid w:val="006D4EC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Textbody"/>
    <w:rsid w:val="006D4EC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D4ECA"/>
    <w:pPr>
      <w:spacing w:after="140" w:line="288" w:lineRule="auto"/>
    </w:pPr>
  </w:style>
  <w:style w:type="paragraph" w:styleId="a5">
    <w:name w:val="List"/>
    <w:basedOn w:val="Textbody"/>
    <w:rsid w:val="006D4ECA"/>
  </w:style>
  <w:style w:type="paragraph" w:styleId="a6">
    <w:name w:val="caption"/>
    <w:basedOn w:val="Standard"/>
    <w:rsid w:val="006D4EC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D4ECA"/>
    <w:pPr>
      <w:suppressLineNumbers/>
    </w:pPr>
  </w:style>
  <w:style w:type="paragraph" w:customStyle="1" w:styleId="10">
    <w:name w:val="Основной текст1"/>
    <w:basedOn w:val="Standard"/>
    <w:rsid w:val="006D4ECA"/>
    <w:pPr>
      <w:spacing w:after="120" w:line="288" w:lineRule="auto"/>
    </w:pPr>
    <w:rPr>
      <w:rFonts w:ascii="Arial" w:eastAsia="Arial Unicode MS" w:hAnsi="Arial"/>
      <w:color w:val="00000A"/>
      <w:sz w:val="21"/>
    </w:rPr>
  </w:style>
  <w:style w:type="paragraph" w:customStyle="1" w:styleId="HeaderandFooter">
    <w:name w:val="Header and Footer"/>
    <w:basedOn w:val="Standard"/>
    <w:rsid w:val="006D4ECA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Standard"/>
    <w:link w:val="a8"/>
    <w:rsid w:val="006D4ECA"/>
    <w:pPr>
      <w:tabs>
        <w:tab w:val="center" w:pos="4677"/>
        <w:tab w:val="right" w:pos="9355"/>
      </w:tabs>
      <w:suppressAutoHyphens w:val="0"/>
    </w:pPr>
  </w:style>
  <w:style w:type="character" w:customStyle="1" w:styleId="a8">
    <w:name w:val="Верхний колонтитул Знак"/>
    <w:basedOn w:val="a0"/>
    <w:link w:val="a7"/>
    <w:rsid w:val="006D4ECA"/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6D4ECA"/>
    <w:pPr>
      <w:widowControl w:val="0"/>
      <w:suppressLineNumbers/>
    </w:pPr>
  </w:style>
  <w:style w:type="character" w:customStyle="1" w:styleId="WW8Num2z0">
    <w:name w:val="WW8Num2z0"/>
    <w:rsid w:val="006D4ECA"/>
    <w:rPr>
      <w:sz w:val="24"/>
      <w:szCs w:val="24"/>
      <w:lang w:eastAsia="ru-RU"/>
    </w:rPr>
  </w:style>
  <w:style w:type="character" w:customStyle="1" w:styleId="WW8Num2z1">
    <w:name w:val="WW8Num2z1"/>
    <w:rsid w:val="006D4ECA"/>
  </w:style>
  <w:style w:type="character" w:customStyle="1" w:styleId="WW8Num2z2">
    <w:name w:val="WW8Num2z2"/>
    <w:rsid w:val="006D4ECA"/>
  </w:style>
  <w:style w:type="character" w:customStyle="1" w:styleId="WW8Num2z3">
    <w:name w:val="WW8Num2z3"/>
    <w:rsid w:val="006D4ECA"/>
  </w:style>
  <w:style w:type="character" w:customStyle="1" w:styleId="WW8Num2z4">
    <w:name w:val="WW8Num2z4"/>
    <w:rsid w:val="006D4ECA"/>
  </w:style>
  <w:style w:type="character" w:customStyle="1" w:styleId="WW8Num2z5">
    <w:name w:val="WW8Num2z5"/>
    <w:rsid w:val="006D4ECA"/>
  </w:style>
  <w:style w:type="character" w:customStyle="1" w:styleId="WW8Num2z6">
    <w:name w:val="WW8Num2z6"/>
    <w:rsid w:val="006D4ECA"/>
  </w:style>
  <w:style w:type="character" w:customStyle="1" w:styleId="WW8Num2z7">
    <w:name w:val="WW8Num2z7"/>
    <w:rsid w:val="006D4ECA"/>
  </w:style>
  <w:style w:type="character" w:customStyle="1" w:styleId="WW8Num2z8">
    <w:name w:val="WW8Num2z8"/>
    <w:rsid w:val="006D4ECA"/>
  </w:style>
  <w:style w:type="character" w:customStyle="1" w:styleId="WW8Num3z0">
    <w:name w:val="WW8Num3z0"/>
    <w:rsid w:val="006D4ECA"/>
    <w:rPr>
      <w:sz w:val="24"/>
      <w:szCs w:val="24"/>
      <w:lang w:eastAsia="ru-RU"/>
    </w:rPr>
  </w:style>
  <w:style w:type="character" w:customStyle="1" w:styleId="WW8Num3z1">
    <w:name w:val="WW8Num3z1"/>
    <w:rsid w:val="006D4ECA"/>
  </w:style>
  <w:style w:type="character" w:customStyle="1" w:styleId="WW8Num3z2">
    <w:name w:val="WW8Num3z2"/>
    <w:rsid w:val="006D4ECA"/>
  </w:style>
  <w:style w:type="character" w:customStyle="1" w:styleId="WW8Num3z3">
    <w:name w:val="WW8Num3z3"/>
    <w:rsid w:val="006D4ECA"/>
  </w:style>
  <w:style w:type="character" w:customStyle="1" w:styleId="WW8Num3z4">
    <w:name w:val="WW8Num3z4"/>
    <w:rsid w:val="006D4ECA"/>
  </w:style>
  <w:style w:type="character" w:customStyle="1" w:styleId="WW8Num3z5">
    <w:name w:val="WW8Num3z5"/>
    <w:rsid w:val="006D4ECA"/>
  </w:style>
  <w:style w:type="character" w:customStyle="1" w:styleId="WW8Num3z6">
    <w:name w:val="WW8Num3z6"/>
    <w:rsid w:val="006D4ECA"/>
  </w:style>
  <w:style w:type="character" w:customStyle="1" w:styleId="WW8Num3z7">
    <w:name w:val="WW8Num3z7"/>
    <w:rsid w:val="006D4ECA"/>
  </w:style>
  <w:style w:type="character" w:customStyle="1" w:styleId="WW8Num3z8">
    <w:name w:val="WW8Num3z8"/>
    <w:rsid w:val="006D4ECA"/>
  </w:style>
  <w:style w:type="character" w:customStyle="1" w:styleId="WW8Num4z0">
    <w:name w:val="WW8Num4z0"/>
    <w:rsid w:val="006D4ECA"/>
  </w:style>
  <w:style w:type="numbering" w:customStyle="1" w:styleId="WW8Num2">
    <w:name w:val="WW8Num2"/>
    <w:basedOn w:val="a2"/>
    <w:rsid w:val="006D4ECA"/>
    <w:pPr>
      <w:numPr>
        <w:numId w:val="1"/>
      </w:numPr>
    </w:pPr>
  </w:style>
  <w:style w:type="numbering" w:customStyle="1" w:styleId="WW8Num3">
    <w:name w:val="WW8Num3"/>
    <w:basedOn w:val="a2"/>
    <w:rsid w:val="006D4ECA"/>
    <w:pPr>
      <w:numPr>
        <w:numId w:val="2"/>
      </w:numPr>
    </w:pPr>
  </w:style>
  <w:style w:type="numbering" w:customStyle="1" w:styleId="WW8Num4">
    <w:name w:val="WW8Num4"/>
    <w:basedOn w:val="a2"/>
    <w:rsid w:val="006D4ECA"/>
    <w:pPr>
      <w:numPr>
        <w:numId w:val="3"/>
      </w:numPr>
    </w:pPr>
  </w:style>
  <w:style w:type="paragraph" w:styleId="a9">
    <w:name w:val="Balloon Text"/>
    <w:basedOn w:val="a"/>
    <w:link w:val="aa"/>
    <w:uiPriority w:val="99"/>
    <w:semiHidden/>
    <w:unhideWhenUsed/>
    <w:rsid w:val="006D4ECA"/>
    <w:pPr>
      <w:suppressAutoHyphens/>
      <w:autoSpaceDN w:val="0"/>
      <w:spacing w:after="0" w:line="240" w:lineRule="auto"/>
      <w:textAlignment w:val="baseline"/>
    </w:pPr>
    <w:rPr>
      <w:rFonts w:ascii="Tahoma" w:eastAsia="SimSun" w:hAnsi="Tahoma" w:cs="Mangal"/>
      <w:kern w:val="3"/>
      <w:sz w:val="16"/>
      <w:szCs w:val="14"/>
      <w:lang w:val="en-US" w:eastAsia="zh-CN" w:bidi="hi-IN"/>
    </w:rPr>
  </w:style>
  <w:style w:type="character" w:customStyle="1" w:styleId="aa">
    <w:name w:val="Текст выноски Знак"/>
    <w:basedOn w:val="a0"/>
    <w:link w:val="a9"/>
    <w:uiPriority w:val="99"/>
    <w:semiHidden/>
    <w:rsid w:val="006D4ECA"/>
    <w:rPr>
      <w:rFonts w:ascii="Tahoma" w:eastAsia="SimSun" w:hAnsi="Tahoma" w:cs="Mangal"/>
      <w:kern w:val="3"/>
      <w:sz w:val="16"/>
      <w:szCs w:val="1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8474</Words>
  <Characters>48304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2024-10-30T07:39:00Z</cp:lastPrinted>
  <dcterms:created xsi:type="dcterms:W3CDTF">2024-11-18T09:49:00Z</dcterms:created>
  <dcterms:modified xsi:type="dcterms:W3CDTF">2024-11-18T09:50:00Z</dcterms:modified>
</cp:coreProperties>
</file>