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Calibri Light" w:eastAsia="Times New Roman" w:hAnsi="Calibri Light" w:cs="Calibri Light"/>
          <w:b/>
          <w:bCs/>
          <w:kern w:val="3"/>
          <w:sz w:val="32"/>
          <w:szCs w:val="32"/>
          <w:lang w:eastAsia="zh-CN"/>
        </w:rPr>
        <w:t xml:space="preserve">              </w:t>
      </w:r>
      <w:r w:rsidRPr="006D4ECA">
        <w:rPr>
          <w:rFonts w:ascii="Calibri Light" w:eastAsia="Times New Roman" w:hAnsi="Calibri Light" w:cs="Calibri Light"/>
          <w:b/>
          <w:bCs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F49D170" wp14:editId="5DF485A2">
            <wp:simplePos x="0" y="0"/>
            <wp:positionH relativeFrom="column">
              <wp:posOffset>-118743</wp:posOffset>
            </wp:positionH>
            <wp:positionV relativeFrom="paragraph">
              <wp:posOffset>85094</wp:posOffset>
            </wp:positionV>
            <wp:extent cx="1006470" cy="959489"/>
            <wp:effectExtent l="0" t="0" r="3180" b="0"/>
            <wp:wrapTight wrapText="bothSides">
              <wp:wrapPolygon edited="0">
                <wp:start x="0" y="0"/>
                <wp:lineTo x="0" y="21014"/>
                <wp:lineTo x="21273" y="21014"/>
                <wp:lineTo x="21273" y="0"/>
                <wp:lineTo x="0" y="0"/>
              </wp:wrapPolygon>
            </wp:wrapTight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278" t="-288" r="-278" b="-288"/>
                    <a:stretch>
                      <a:fillRect/>
                    </a:stretch>
                  </pic:blipFill>
                  <pic:spPr>
                    <a:xfrm>
                      <a:off x="0" y="0"/>
                      <a:ext cx="1006470" cy="959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8B790CA" wp14:editId="053A4F4E">
            <wp:simplePos x="0" y="0"/>
            <wp:positionH relativeFrom="column">
              <wp:posOffset>4083052</wp:posOffset>
            </wp:positionH>
            <wp:positionV relativeFrom="paragraph">
              <wp:posOffset>85094</wp:posOffset>
            </wp:positionV>
            <wp:extent cx="834390" cy="986793"/>
            <wp:effectExtent l="0" t="0" r="3810" b="3807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-302" t="-256" r="-302" b="-25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867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Российская Федерация         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Республика Адыгея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Совет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муниципального образования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«</w:t>
      </w:r>
      <w:proofErr w:type="spell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8CBC" wp14:editId="1029B99A">
                <wp:simplePos x="0" y="0"/>
                <wp:positionH relativeFrom="column">
                  <wp:posOffset>394335</wp:posOffset>
                </wp:positionH>
                <wp:positionV relativeFrom="paragraph">
                  <wp:posOffset>133985</wp:posOffset>
                </wp:positionV>
                <wp:extent cx="5610225" cy="0"/>
                <wp:effectExtent l="0" t="19050" r="9525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5724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4" o:spid="_x0000_s1026" type="#_x0000_t32" style="position:absolute;margin-left:31.05pt;margin-top:10.55pt;width:441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" strokeweight="1.59003mm">
                <v:stroke joinstyle="miter"/>
                <w10:wrap type="topAndBottom"/>
              </v:shape>
            </w:pict>
          </mc:Fallback>
        </mc:AlternateConten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15.11.2024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№ 75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Тридцать пятой сессии пятого созыва  Совета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</w:tblGrid>
      <w:tr w:rsidR="006D4ECA" w:rsidRPr="006D4ECA" w:rsidTr="00803E0C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 проекте решения Совета народных депутатов муниципального образования «</w:t>
            </w:r>
            <w:proofErr w:type="spellStart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Дукмасовское</w:t>
            </w:r>
            <w:proofErr w:type="spellEnd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сельское поселение» «О бюджете муниципального образования «</w:t>
            </w:r>
            <w:proofErr w:type="spellStart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Дукмасовское</w:t>
            </w:r>
            <w:proofErr w:type="spellEnd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сельское поселение» на 2025 год и плановый период 2026-2027 гг. и проведении по нему публичных слушаний»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Положением «О бюджетном процессе в муниципальном образовании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 поселение»  </w:t>
      </w:r>
      <w:proofErr w:type="gram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proofErr w:type="gram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Е Ш И Л:  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Рассмотреть</w:t>
      </w:r>
      <w:r w:rsidRPr="006D4E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плановый период 2026-2027 гг.» (далее по тексту – проект решения) (Приложение к настоящему Решению).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Одобрить предложенный проект решения.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проект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плановый период 2026-2027 гг. в соответствии с Уставом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организации работы по учету предложений граждан по проекту решения создать рабочую группу численностью 3 человека в составе: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Васильевна – руководитель рабочей группы;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Шуова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Кимовна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- финансист администрации  муниципального 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3). Дубовик Людмила Николаевна – специалист администрации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предложения граждан по проекту решения принимаются в письменном виде рабочей группой с 26 ноября по 13 декабря 2024 года по адресу: 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, 17 в рабочие дни с 8-00 до 16-00 часов ежедневно.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Для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14 декабря 2024 года в 11-00 часов в административном здании по адресу:         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, 17.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</w:t>
      </w:r>
      <w:r w:rsidRPr="006D4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2026-2027 гг.» и</w: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обнародования на официальном стенде в администрации 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Председатель Совета народных депутатов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муниципального образования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сельское поселение»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     В.А. Петухов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Глава муниципального образования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сельское поселение»                                                                    В.П. 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Шикенин</w:t>
      </w:r>
      <w:proofErr w:type="spellEnd"/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                                                                                                                                 к решению Совета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                                                                                                                               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15.11.2024 № 75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РЕШЕНИЕ (ПРОЕКТ)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Совета народных депутатов муниципального образования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сельское поселение» Шовгеновского района Республики Адыгея</w:t>
      </w:r>
    </w:p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49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</w:tblGrid>
      <w:tr w:rsidR="006D4ECA" w:rsidRPr="006D4ECA" w:rsidTr="00803E0C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 проекте бюджета муниципального образования «</w:t>
            </w:r>
            <w:proofErr w:type="spellStart"/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сельское поселение» на 2025 год и  плановый период 2026-2027 гг.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соответствии с Бюджетным Кодексом Российской Федерации, Положением «О бюджетном процессе в муниципальном образовании «</w:t>
      </w:r>
      <w:proofErr w:type="spellStart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сельское  поселение» </w:t>
      </w:r>
      <w:proofErr w:type="gramStart"/>
      <w:r w:rsidRPr="006D4E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Р</w:t>
      </w:r>
      <w:proofErr w:type="gramEnd"/>
      <w:r w:rsidRPr="006D4E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Е Ш И Л: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 и  плановый период 2026-2027 гг.: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1.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 на 2025 год и  плановый период 2026-20267гг.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год:</w:t>
      </w:r>
    </w:p>
    <w:p w:rsidR="006D4ECA" w:rsidRPr="006D4ECA" w:rsidRDefault="006D4ECA" w:rsidP="006D4ECA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Прогнозируемый общий объем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8800,58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рублей, в том числе налоговые и неналоговые доходы 5624,28 тысячи рублей, дотация на выравнивание бюджетной обеспеченности из районного фонда финансовой поддержки в сумме 2741,0 тысячи рублей; безвозмездные поступления из республиканского бюджета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435,3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рублей;</w:t>
      </w:r>
    </w:p>
    <w:p w:rsidR="006D4ECA" w:rsidRPr="006D4ECA" w:rsidRDefault="006D4ECA" w:rsidP="006D4ECA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общий объем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8800,58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 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Утвердить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>2026 год и 2027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Прогнозируемый общий объем доходов бюджета муниципального образования «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bookmarkStart w:id="0" w:name="OLE_LINK4"/>
      <w:bookmarkStart w:id="1" w:name="OLE_LINK3"/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</w:t>
      </w:r>
      <w:bookmarkEnd w:id="0"/>
      <w:bookmarkEnd w:id="1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 и на 2027 год в сумме 8826,45тысячи рублей;</w:t>
      </w:r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общий объем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рублей, на 2027 год в сумме 8826,45тысячи рублей.</w:t>
      </w:r>
    </w:p>
    <w:p w:rsidR="006D4ECA" w:rsidRPr="006D4ECA" w:rsidRDefault="006D4ECA" w:rsidP="006D4ECA">
      <w:pPr>
        <w:widowControl w:val="0"/>
        <w:tabs>
          <w:tab w:val="left" w:pos="708"/>
          <w:tab w:val="left" w:pos="2268"/>
        </w:tabs>
        <w:autoSpaceDE w:val="0"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2.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на 2025 год и плановый период 2026-2027 гг.</w:t>
      </w:r>
    </w:p>
    <w:p w:rsidR="006D4ECA" w:rsidRPr="006D4ECA" w:rsidRDefault="006D4ECA" w:rsidP="006D4ECA">
      <w:pPr>
        <w:widowControl w:val="0"/>
        <w:tabs>
          <w:tab w:val="left" w:pos="708"/>
          <w:tab w:val="left" w:pos="2268"/>
        </w:tabs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поступления доходов в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2025 году согласно приложению № 2 к настоящему Решению.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2) поступления доходов в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плановый период 2026 и 2027 годов согласно приложению № 3 к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настоящему Решению.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2.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поступающие в 2025- 2027 годах, формируются за счет: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доходов от уплаты налогов, сборов и неналоговых доходов - в соответствии с Бюджетным кодексом Российской Федерации, бюджетным законодательством Республики Адыгея и нормативными правовыми актами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безвозмездных поступлений.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3. Средства, поступающие на лицевые счета получателей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погашение дебиторской задолженности прошлых лет, подлежат обязательному перечислению в полном объеме в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поселение».</w:t>
      </w:r>
    </w:p>
    <w:p w:rsidR="006D4ECA" w:rsidRPr="006D4ECA" w:rsidRDefault="006D4ECA" w:rsidP="006D4ECA">
      <w:pPr>
        <w:tabs>
          <w:tab w:val="left" w:pos="0"/>
        </w:tabs>
        <w:autoSpaceDN w:val="0"/>
        <w:spacing w:before="240"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3.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 на 2025 год и  плановый период 2026-2027 гг.</w:t>
      </w:r>
    </w:p>
    <w:p w:rsidR="006D4ECA" w:rsidRPr="006D4ECA" w:rsidRDefault="006D4ECA" w:rsidP="006D4ECA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 Утвердить: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1)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 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перечень и коды главных администраторов и (или) администраторов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главных распорядителей (получателей)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согласно приложению № 4 к настоящему проекту бюджета.   </w:t>
      </w:r>
    </w:p>
    <w:p w:rsidR="006D4ECA" w:rsidRPr="006D4ECA" w:rsidRDefault="006D4ECA" w:rsidP="006D4ECA">
      <w:pPr>
        <w:tabs>
          <w:tab w:val="left" w:pos="113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  <w:t>Статья 4. Особенности использования средств, получаемых от предпринимательской и иной приносящей доход деятельности</w:t>
      </w:r>
    </w:p>
    <w:p w:rsidR="006D4ECA" w:rsidRPr="006D4ECA" w:rsidRDefault="006D4ECA" w:rsidP="006D4ECA">
      <w:pPr>
        <w:tabs>
          <w:tab w:val="left" w:pos="113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Средства в валюте Российской Федерации, полученные от приносящей доход деятельности, учитываются на лицевых счетах, открытых им в территориальных отделениях Федерального казначейства, и расходуются бюджетными учреждениями в соответствии с разрешениями (разрешениями), оформленными главными распорядителями (распорядителями)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установленном порядке, и сметами доходов и расходов по приносящей доход деятельности, утвержденными в порядке, определяемое  главными распорядителями средств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в пределах остатков средств на их лицевых счетах, если иное не предусмотрено  настоящим решением.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Средства, полученные от приносящей доход деятельности, не могут направляться на создание других организаций, покупку ценных бумаг и размещаться на депозиты в кредитных организациях.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Установить, что заключение и оплата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ими смет доходов и расходов.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4. Средства в валюте Российской Федерации, поступающие во временное распоряжение в соответствии с законодательными и иными нормативными правовыми актами, учитываются на лицевых счетах, открытых им в территориальных отделениях Федерального казначейства.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5. 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 xml:space="preserve"> сельское поселение» муниципальными учреждениями, находящимися в ведении главных распорядителей средств бюджета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муниципального образования </w:t>
      </w: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 xml:space="preserve"> сельское поселение», не допускается.</w:t>
      </w:r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5. Бюджетные ассигнования бюджета муниципального образования на 2025 год и плановый период 2026-2027 гг.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lastRenderedPageBreak/>
        <w:t xml:space="preserve">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по разделам и подразделам классификации расходов бюджетов Российской Федерации: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а) на 2024 год согласно приложению № 6 к настоящему Решению;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б) на плановый период 2026 и 2027 годов согласно приложению № 6 к настоящему Решению.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по целевым статьям, группам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видов расходов классификации расходов бюджетов Российской Федерации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а) на 2025 год согласно приложению № 7 к настоящему Решению;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б) на плановый период 2026 и 2027 годов согласно приложению № 8 к настоящему Решению.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3) ведомственную структуру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а) на 2025 год согласно приложению № 9 к настоящему Решению;</w:t>
      </w:r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б) на плановый период 2026 и 2027 годов согласно приложению № 10 к настоящему Решению.</w:t>
      </w:r>
    </w:p>
    <w:p w:rsidR="006D4ECA" w:rsidRPr="006D4ECA" w:rsidRDefault="006D4ECA" w:rsidP="006D4ECA">
      <w:pPr>
        <w:widowControl w:val="0"/>
        <w:tabs>
          <w:tab w:val="left" w:pos="2410"/>
        </w:tabs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6. Использование бюджетных ассигнований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1. Утвердить объем бюджетных ассигнований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на 2025 год в сумме 1793,28тысячи рублей;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на 2026 год в сумме 1953,35тысячи рублей;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3) на 2027 год в сумме 1953,35 тысячи рублей.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2. Установить, что средства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Дукмасовскоесельское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поселение» в 2026 -2027 годы в полном объеме направляются на капитальный ремонт, ремонт и содержание автомобильных дорог общего пользования поселения.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left="1800" w:hanging="12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7. Межбюджетные трансферты бюджетам сельских поселений</w:t>
      </w:r>
    </w:p>
    <w:p w:rsidR="006D4ECA" w:rsidRPr="006D4ECA" w:rsidRDefault="006D4ECA" w:rsidP="006D4EC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Утвердить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: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распределение субвенции на осуществление первичного воинского учета на территориях, где отсутствуют военные комиссариаты на 2025 год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402,3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на 2026г.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440,3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рублей; на 2027г. в сумме 455,9тысячи рублей.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2) объем дотации на выполнение передаваемых полномочии муниципального образования на 2025 -2027 годы в сумме 33,0 тысячи рублей.    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3) объем дотаций на выравнивание бюджетной обеспеченности из районного фонда финансовой поддержки на 2025 г. в сумме-2741,0 тысячи рублей; на 2026г. в сумме 2741,0 тысячи рублей; на 2027г. в сумме 2741,0 тысячи рублей.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8.  Бюджетные кредиты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1.Установить, что в 2025 году бюджетные кредиты из бюджета муниципального образования «Шовгеновский район» в пределах общего объема бюджетных ассигнований, предусмотренных по источникам финансирования дефицита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на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:</w:t>
      </w:r>
    </w:p>
    <w:p w:rsidR="006D4ECA" w:rsidRPr="006D4ECA" w:rsidRDefault="006D4ECA" w:rsidP="006D4ECA">
      <w:p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>1) покрытие временного кассового разрыва, возникающего при исполнении бюджета сельского поселения, на срок, не выходящий за пределы финансового года;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2) осуществление мероприятий, связанных с ликвидацией последствий стихийных бедствий, на срок, не выходящий за пределы финансового года.          </w:t>
      </w:r>
    </w:p>
    <w:p w:rsidR="006D4ECA" w:rsidRPr="006D4ECA" w:rsidRDefault="006D4ECA" w:rsidP="006D4ECA">
      <w:pPr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        2. Установить плату за пользование бюджетными кредитами, указанными в части 1 настоящей статьи:</w:t>
      </w:r>
    </w:p>
    <w:p w:rsidR="006D4ECA" w:rsidRPr="006D4ECA" w:rsidRDefault="006D4ECA" w:rsidP="006D4ECA">
      <w:pPr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     1)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 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для покрытия временных кассовых разрывов, возникающих при исполнении бюджетов сельских поселений –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для осуществления мероприятий, связанных с ликвидацией последствий стихийных бедствий - по ставке 0 процентов.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3. Предоставление, использование и возврат бюджетного кредита,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полученных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из бюджета муниципального образования «Шовгеновский район», осуществляется в порядке, установленном представительным органом муниципального образования «Шовгеновский район».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9. Особенности исполнения денежных требований по обязательствам перед муниципальным образованием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widowControl w:val="0"/>
        <w:tabs>
          <w:tab w:val="left" w:pos="1500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1.Установить, что средства, поступающие от возврата предоставленных на возвратной и возмездной основе средств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», в том числе бюджетных ссуд и бюджетных кредитов, зачисляются в доходы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 xml:space="preserve">» на соответствующий лицевой счет </w:t>
      </w:r>
      <w:proofErr w:type="gramStart"/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администратора источников финансирования дефицита бюджета муниципального</w:t>
      </w:r>
      <w:proofErr w:type="gramEnd"/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 xml:space="preserve">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Установить, что при нарушении сроков возврата и (или) использовании не по целевому назначению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предоставленных на возвратной основе бюджету сельского поселения, суммы средств, подлежащие перечислению (взысканию) в бюджет муниципального образования «Шовгеновский район»: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взыскиваются путем обращения взыскания на средства, предусмотренные для перечисления в бюджет сельского поселения (за исключением субвенций);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удерживается за счет доходов, подлежащих зачислению в установленном порядке муниципальным образованием.</w:t>
      </w:r>
    </w:p>
    <w:p w:rsidR="006D4ECA" w:rsidRPr="006D4ECA" w:rsidRDefault="006D4ECA" w:rsidP="006D4ECA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10. Муниципальный внутренний долг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hanging="14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1.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Установить верхний предел внутреннего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1 января 2025-2027 года в сумме соответствующей 50 процентам утвержденного общего годового объема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без учета утвержденного объема безвозмездных поступлений и поступлении налоговых доходов по дополнительным нормативам отчислении, в соответствии со структурой муниципального внутреннего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поселение».</w:t>
      </w:r>
      <w:proofErr w:type="gramEnd"/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2.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Установить предельный объем расходов на обслуживание муниципального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 и на плановый период 2026-2027 годов в размере 10 процентов от объема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6D4ECA" w:rsidRPr="006D4ECA" w:rsidRDefault="006D4ECA" w:rsidP="006D4ECA">
      <w:pPr>
        <w:autoSpaceDN w:val="0"/>
        <w:spacing w:after="0" w:line="240" w:lineRule="auto"/>
        <w:ind w:left="1980" w:hanging="14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left="1980" w:hanging="14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11. Вступление в силу настоящего Решения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       1. Обнародовать настоящее решение в соответствии с Уставом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Шовгеновского района Республики Адыгея, опубликовать в районной газете «Заря».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2. Настоящее Решение вступает в силу с 1 января 2025 года.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Председатель Совета народных депутатов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 xml:space="preserve">               В.А. Петухов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Глава 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                                                                   В.П.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Шикенин</w:t>
      </w:r>
      <w:proofErr w:type="spellEnd"/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03E0C" w:rsidRDefault="00803E0C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03E0C" w:rsidRDefault="00803E0C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03E0C" w:rsidRDefault="00803E0C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03E0C" w:rsidRPr="006D4ECA" w:rsidRDefault="00803E0C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948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2234"/>
        <w:gridCol w:w="5261"/>
        <w:gridCol w:w="1563"/>
        <w:gridCol w:w="40"/>
        <w:gridCol w:w="42"/>
      </w:tblGrid>
      <w:tr w:rsidR="006D4ECA" w:rsidRPr="006D4ECA" w:rsidTr="00803E0C"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№2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85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8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Поступление доходов по основным источникам в бюджет</w:t>
            </w: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Муниципального образования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2025  году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Коды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БК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Виды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доходов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  <w:proofErr w:type="spellEnd"/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ДОХОДОВ</w:t>
            </w:r>
          </w:p>
        </w:tc>
        <w:tc>
          <w:tcPr>
            <w:tcW w:w="5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64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8800,58</w:t>
            </w:r>
          </w:p>
        </w:tc>
      </w:tr>
      <w:tr w:rsidR="006D4ECA" w:rsidRPr="006D4ECA" w:rsidTr="00803E0C">
        <w:trPr>
          <w:trHeight w:val="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8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1 00 00000 00 0000 000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5624,28</w:t>
            </w:r>
          </w:p>
        </w:tc>
      </w:tr>
      <w:tr w:rsidR="006D4ECA" w:rsidRPr="006D4ECA" w:rsidTr="00803E0C">
        <w:trPr>
          <w:trHeight w:val="52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1 01 00000 00 0000 000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прибыль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,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860</w:t>
            </w:r>
          </w:p>
        </w:tc>
      </w:tr>
      <w:tr w:rsidR="006D4ECA" w:rsidRPr="006D4ECA" w:rsidTr="00803E0C">
        <w:trPr>
          <w:trHeight w:val="47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1 01 02000 01 0000 110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860</w:t>
            </w:r>
          </w:p>
        </w:tc>
      </w:tr>
      <w:tr w:rsidR="006D4ECA" w:rsidRPr="006D4ECA" w:rsidTr="00803E0C">
        <w:trPr>
          <w:trHeight w:val="411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1 03 00000 00 0000 110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Налоги на товары (работы, услуги) реализуемые  на территории  Российской Федерации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1921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1 03 02231 01 0000 110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971,39</w:t>
            </w:r>
          </w:p>
        </w:tc>
      </w:tr>
      <w:tr w:rsidR="006D4ECA" w:rsidRPr="006D4ECA" w:rsidTr="00803E0C">
        <w:trPr>
          <w:trHeight w:val="1976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1 03 02241 01 0000 110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инжекторных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4,9</w:t>
            </w:r>
          </w:p>
        </w:tc>
      </w:tr>
      <w:tr w:rsidR="006D4ECA" w:rsidRPr="006D4ECA" w:rsidTr="00803E0C">
        <w:trPr>
          <w:trHeight w:val="274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1 03 02251 01 0000 110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932,97</w:t>
            </w:r>
          </w:p>
        </w:tc>
      </w:tr>
      <w:tr w:rsidR="006D4ECA" w:rsidRPr="006D4ECA" w:rsidTr="00803E0C">
        <w:trPr>
          <w:trHeight w:val="1451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1 03 02261 01 0000 110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-115,98</w:t>
            </w:r>
          </w:p>
        </w:tc>
      </w:tr>
      <w:tr w:rsidR="006D4ECA" w:rsidRPr="006D4ECA" w:rsidTr="00803E0C">
        <w:trPr>
          <w:trHeight w:val="159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1 05 00000 00 0000 000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совокупный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</w:tr>
      <w:tr w:rsidR="006D4ECA" w:rsidRPr="006D4ECA" w:rsidTr="00803E0C">
        <w:trPr>
          <w:trHeight w:val="164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1 05 03000 01 0000 110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сельскохозяйственный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</w:tr>
      <w:tr w:rsidR="006D4ECA" w:rsidRPr="006D4ECA" w:rsidTr="00803E0C">
        <w:trPr>
          <w:trHeight w:val="153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1 06 00000 00 0000 000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имущество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1898,4</w:t>
            </w:r>
          </w:p>
        </w:tc>
      </w:tr>
      <w:tr w:rsidR="006D4ECA" w:rsidRPr="006D4ECA" w:rsidTr="00803E0C">
        <w:trPr>
          <w:trHeight w:val="30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1 06 01000 00 0000 110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271,5</w:t>
            </w:r>
          </w:p>
        </w:tc>
      </w:tr>
      <w:tr w:rsidR="006D4ECA" w:rsidRPr="006D4ECA" w:rsidTr="00803E0C">
        <w:trPr>
          <w:trHeight w:val="131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1 06 06000 00 0000 110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1626,9</w:t>
            </w:r>
          </w:p>
        </w:tc>
      </w:tr>
      <w:tr w:rsidR="006D4ECA" w:rsidRPr="006D4ECA" w:rsidTr="00803E0C">
        <w:trPr>
          <w:trHeight w:val="5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1 11 00000 00 0000 000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Доходы </w:t>
            </w:r>
            <w:proofErr w:type="gram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  <w:proofErr w:type="gram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 </w:t>
            </w:r>
            <w:proofErr w:type="gram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использование</w:t>
            </w:r>
            <w:proofErr w:type="gram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139</w:t>
            </w:r>
          </w:p>
        </w:tc>
      </w:tr>
      <w:tr w:rsidR="006D4ECA" w:rsidRPr="006D4ECA" w:rsidTr="00803E0C">
        <w:trPr>
          <w:trHeight w:val="5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1 11 05000 00 0000 120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139</w:t>
            </w:r>
          </w:p>
        </w:tc>
      </w:tr>
      <w:tr w:rsidR="006D4ECA" w:rsidRPr="006D4ECA" w:rsidTr="00803E0C">
        <w:trPr>
          <w:trHeight w:val="246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200  00000 00 0000 000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3176,3</w:t>
            </w:r>
          </w:p>
        </w:tc>
      </w:tr>
      <w:tr w:rsidR="006D4ECA" w:rsidRPr="006D4ECA" w:rsidTr="00803E0C">
        <w:trPr>
          <w:trHeight w:val="55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2 02 15001 10 0000 150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</w:tr>
      <w:tr w:rsidR="006D4ECA" w:rsidRPr="006D4ECA" w:rsidTr="00803E0C">
        <w:trPr>
          <w:trHeight w:val="752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2 02 35118 10 0000 150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442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2 02 30024 10 0000 150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tbl>
      <w:tblPr>
        <w:tblW w:w="97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10"/>
        <w:gridCol w:w="4253"/>
        <w:gridCol w:w="1360"/>
        <w:gridCol w:w="1050"/>
        <w:gridCol w:w="266"/>
      </w:tblGrid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№3</w:t>
            </w: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85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Поступление доходов по основным источникам в бюджет МО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2026-2027  гг.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2026г.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2027г.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Коды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БК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Виды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доходов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  <w:proofErr w:type="spellEnd"/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  <w:proofErr w:type="spellEnd"/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0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ДОХОДОВ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8728,73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8811,45</w:t>
            </w:r>
          </w:p>
        </w:tc>
        <w:tc>
          <w:tcPr>
            <w:tcW w:w="2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5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8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1 00 00000 00 0000 000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5514,43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5596,55</w:t>
            </w:r>
          </w:p>
        </w:tc>
        <w:tc>
          <w:tcPr>
            <w:tcW w:w="2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52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1 01 00000 00 0000 000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прибыль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,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831,0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66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831,0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76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1 03 00000 00 0000 110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Налоги  на товар</w:t>
            </w:r>
            <w:proofErr w:type="gram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ы(</w:t>
            </w:r>
            <w:proofErr w:type="gram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работы, услуги) реализуемые на территории РФ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254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1 03 02231 01 0000 110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1059,73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1059,73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783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1 03 02241 01 0000 110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инжекторных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5,4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5,4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1831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1 03 02251 01 0000 110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1017,5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1017,5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84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1 03 02261 01 0000 110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-129,28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-129,28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0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1 05 00000 00 0000 000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совокупный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46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1 05 03000 01 0000 110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сельскохозяйственный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123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1 06 00000 00 0000 000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имущество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1790,1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1802,4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7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1 06 01000 00 0000 110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308,6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320,9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118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1 06 06000 00 0000 110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1481,5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1481,5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39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200  00000 00 0000 000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3214,3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3229,9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197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2 02 15001 10 0000 150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977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2 02 35118 10 0000 150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739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2 02 30024 10 0000 150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33,0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803E0C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                                                                     </w:t>
      </w: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4</w:t>
      </w: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</w:t>
      </w:r>
    </w:p>
    <w:p w:rsidR="006D4ECA" w:rsidRPr="006D4ECA" w:rsidRDefault="006D4ECA" w:rsidP="006D4ECA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</w:t>
      </w:r>
    </w:p>
    <w:p w:rsidR="00803E0C" w:rsidRDefault="00803E0C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Перечень главных администраторов доходов  бюджета муниципального образования</w:t>
      </w:r>
    </w:p>
    <w:p w:rsidR="00803E0C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Дукмасовскоесельское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поселение» - органов местного самоуправления, 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иных организаций</w:t>
      </w:r>
      <w:r w:rsidR="00803E0C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на 2025 год и на плановый период 2026 и 2027 гг.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tbl>
      <w:tblPr>
        <w:tblW w:w="96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900"/>
        <w:gridCol w:w="2167"/>
        <w:gridCol w:w="180"/>
        <w:gridCol w:w="5085"/>
      </w:tblGrid>
      <w:tr w:rsidR="006D4ECA" w:rsidRPr="006D4ECA" w:rsidTr="00803E0C">
        <w:trPr>
          <w:cantSplit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keepNext/>
              <w:widowControl w:val="0"/>
              <w:tabs>
                <w:tab w:val="left" w:pos="864"/>
              </w:tabs>
              <w:suppressAutoHyphens/>
              <w:autoSpaceDN w:val="0"/>
              <w:spacing w:before="240" w:after="60" w:line="240" w:lineRule="auto"/>
              <w:ind w:left="432" w:hanging="432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Доходы</w:t>
            </w:r>
            <w:proofErr w:type="spellEnd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 xml:space="preserve">, </w:t>
            </w:r>
            <w:proofErr w:type="spellStart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закрепляемые</w:t>
            </w:r>
            <w:proofErr w:type="spellEnd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за</w:t>
            </w:r>
            <w:proofErr w:type="spellEnd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администраторами</w:t>
            </w:r>
            <w:proofErr w:type="spellEnd"/>
          </w:p>
        </w:tc>
      </w:tr>
      <w:tr w:rsidR="006D4ECA" w:rsidRPr="006D4ECA" w:rsidTr="00803E0C">
        <w:trPr>
          <w:cantSplit/>
          <w:trHeight w:val="69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Администратор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доходов</w:t>
            </w:r>
            <w:proofErr w:type="spellEnd"/>
          </w:p>
        </w:tc>
        <w:tc>
          <w:tcPr>
            <w:tcW w:w="7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Группы подгруппы, статьи,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Подстатьи, элемента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программы (подпрограммы) кода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экономической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классификации</w:t>
            </w:r>
            <w:proofErr w:type="spellEnd"/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дохода</w:t>
            </w:r>
            <w:proofErr w:type="spellEnd"/>
          </w:p>
        </w:tc>
      </w:tr>
      <w:tr w:rsidR="006D4ECA" w:rsidRPr="006D4ECA" w:rsidTr="00803E0C">
        <w:trPr>
          <w:cantSplit/>
          <w:trHeight w:val="690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Администрация муниципального образования «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сельское поселение»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2 02 15001 10 0000 150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2 02 35118 10 0000 150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2 02 30024 10 0000 150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962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27"/>
        <w:gridCol w:w="473"/>
        <w:gridCol w:w="522"/>
        <w:gridCol w:w="68"/>
        <w:gridCol w:w="1069"/>
        <w:gridCol w:w="487"/>
        <w:gridCol w:w="1392"/>
        <w:gridCol w:w="40"/>
        <w:gridCol w:w="43"/>
        <w:gridCol w:w="313"/>
        <w:gridCol w:w="40"/>
        <w:gridCol w:w="42"/>
      </w:tblGrid>
      <w:tr w:rsidR="006D4ECA" w:rsidRPr="006D4ECA" w:rsidTr="00803E0C"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№5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7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B3D" w:rsidRDefault="00881B3D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  по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разделем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подразделеам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,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7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2357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2025год</w:t>
            </w: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5089,5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76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Другие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Проведение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выборов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Другие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781,5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Мобилизация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и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вневойсковая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Дорожное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хозяйство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(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дорожные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фонды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)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Жилищно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-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коммунальное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Жилищно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-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коммунальное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Содержание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водопровода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СОЦИАЛЬНАЯ  ПОЛИТИКА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Пенсионное</w:t>
            </w:r>
            <w:proofErr w:type="spellEnd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</w:t>
            </w:r>
            <w:proofErr w:type="spellEnd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8800,58</w:t>
            </w:r>
          </w:p>
        </w:tc>
      </w:tr>
      <w:tr w:rsidR="006D4ECA" w:rsidRPr="006D4ECA" w:rsidTr="00803E0C"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 6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на 2026-2027 гг.  по разделам и подразделам,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00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5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14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803E0C"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803E0C"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gridAfter w:val="3"/>
          <w:wAfter w:w="395" w:type="dxa"/>
          <w:trHeight w:val="76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7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77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2"/>
        <w:gridCol w:w="1231"/>
        <w:gridCol w:w="754"/>
        <w:gridCol w:w="1062"/>
        <w:gridCol w:w="239"/>
        <w:gridCol w:w="205"/>
        <w:gridCol w:w="34"/>
      </w:tblGrid>
      <w:tr w:rsidR="006D4ECA" w:rsidRPr="006D4ECA" w:rsidTr="00803E0C">
        <w:trPr>
          <w:trHeight w:val="315"/>
        </w:trPr>
        <w:tc>
          <w:tcPr>
            <w:tcW w:w="92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4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7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  целевым статьям и видам расходов</w:t>
            </w:r>
          </w:p>
        </w:tc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92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8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3040,5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6Б800010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172,8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881B3D" w:rsidRDefault="00881B3D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81B3D" w:rsidRDefault="00881B3D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8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33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1257"/>
        <w:gridCol w:w="1127"/>
        <w:gridCol w:w="1352"/>
        <w:gridCol w:w="477"/>
        <w:gridCol w:w="871"/>
        <w:gridCol w:w="40"/>
        <w:gridCol w:w="40"/>
      </w:tblGrid>
      <w:tr w:rsidR="006D4ECA" w:rsidRPr="006D4ECA" w:rsidTr="00803E0C">
        <w:trPr>
          <w:trHeight w:val="315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661"/>
        </w:trPr>
        <w:tc>
          <w:tcPr>
            <w:tcW w:w="83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4ECA" w:rsidRPr="006D4ECA" w:rsidTr="00803E0C">
        <w:trPr>
          <w:trHeight w:val="430"/>
        </w:trPr>
        <w:tc>
          <w:tcPr>
            <w:tcW w:w="83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сельское поселение" на 2026-2027 гг. по целевым статьям и видам расходов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34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2026год</w:t>
            </w:r>
          </w:p>
        </w:tc>
        <w:tc>
          <w:tcPr>
            <w:tcW w:w="142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803E0C">
        <w:trPr>
          <w:trHeight w:val="73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2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99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2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153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</w:tr>
      <w:tr w:rsidR="006D4ECA" w:rsidRPr="006D4ECA" w:rsidTr="00803E0C">
        <w:trPr>
          <w:trHeight w:val="64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7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73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76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76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1141,99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803E0C">
        <w:trPr>
          <w:trHeight w:val="4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5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72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6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9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tbl>
      <w:tblPr>
        <w:tblW w:w="1004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599"/>
        <w:gridCol w:w="473"/>
        <w:gridCol w:w="573"/>
        <w:gridCol w:w="1234"/>
        <w:gridCol w:w="517"/>
        <w:gridCol w:w="1571"/>
        <w:gridCol w:w="40"/>
        <w:gridCol w:w="183"/>
      </w:tblGrid>
      <w:tr w:rsidR="006D4ECA" w:rsidRPr="006D4ECA" w:rsidTr="00803E0C"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ind w:right="-61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7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</w:tr>
      <w:tr w:rsidR="006D4ECA" w:rsidRPr="006D4ECA" w:rsidTr="00803E0C">
        <w:trPr>
          <w:trHeight w:val="72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27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99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127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3040,5</w:t>
            </w:r>
          </w:p>
        </w:tc>
      </w:tr>
      <w:tr w:rsidR="006D4ECA" w:rsidRPr="006D4ECA" w:rsidTr="00803E0C"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</w:tr>
      <w:tr w:rsidR="006D4ECA" w:rsidRPr="006D4ECA" w:rsidTr="00803E0C">
        <w:trPr>
          <w:trHeight w:val="52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748,49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</w:tr>
      <w:tr w:rsidR="006D4ECA" w:rsidRPr="006D4ECA" w:rsidTr="00803E0C">
        <w:trPr>
          <w:trHeight w:val="66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172,8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72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7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1740,38</w:t>
            </w:r>
          </w:p>
        </w:tc>
      </w:tr>
      <w:tr w:rsidR="006D4ECA" w:rsidRPr="006D4ECA" w:rsidTr="00803E0C"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8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4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1155,5</w:t>
            </w:r>
          </w:p>
        </w:tc>
      </w:tr>
      <w:tr w:rsidR="006D4ECA" w:rsidRPr="006D4ECA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60,0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10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101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599"/>
        <w:gridCol w:w="473"/>
        <w:gridCol w:w="573"/>
        <w:gridCol w:w="1234"/>
        <w:gridCol w:w="517"/>
        <w:gridCol w:w="1291"/>
        <w:gridCol w:w="1134"/>
        <w:gridCol w:w="40"/>
        <w:gridCol w:w="255"/>
      </w:tblGrid>
      <w:tr w:rsidR="006D4ECA" w:rsidRPr="006D4ECA" w:rsidTr="00803E0C">
        <w:trPr>
          <w:trHeight w:val="315"/>
        </w:trPr>
        <w:tc>
          <w:tcPr>
            <w:tcW w:w="981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981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2026-2027 гг.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868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868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2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142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803E0C">
        <w:trPr>
          <w:trHeight w:val="7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27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</w:tr>
      <w:tr w:rsidR="006D4ECA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803E0C"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64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186,5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186,5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99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103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8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1041,980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70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11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Источники  финансирования дефицита бюджета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тыс.руб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.)</w:t>
      </w:r>
      <w:proofErr w:type="gramEnd"/>
    </w:p>
    <w:tbl>
      <w:tblPr>
        <w:tblW w:w="9862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687"/>
        <w:gridCol w:w="2661"/>
      </w:tblGrid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Код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2025г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других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000 01 05 01 01 10 0000 610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12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803E0C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03E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Источники  финансирования дефицита бюджета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</w:t>
      </w:r>
      <w:proofErr w:type="spellStart"/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тыс</w:t>
      </w:r>
      <w:proofErr w:type="spellEnd"/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руб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.)</w:t>
      </w:r>
    </w:p>
    <w:tbl>
      <w:tblPr>
        <w:tblW w:w="96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3573"/>
        <w:gridCol w:w="1192"/>
        <w:gridCol w:w="1328"/>
      </w:tblGrid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Код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2026г.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2027г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других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  <w:sectPr w:rsidR="006D4ECA" w:rsidRPr="006D4ECA" w:rsidSect="00803E0C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13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ru-RU" w:bidi="hi-IN"/>
        </w:rPr>
      </w:pPr>
    </w:p>
    <w:tbl>
      <w:tblPr>
        <w:tblW w:w="1522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1746"/>
        <w:gridCol w:w="1940"/>
        <w:gridCol w:w="2020"/>
        <w:gridCol w:w="1542"/>
        <w:gridCol w:w="1493"/>
        <w:gridCol w:w="1394"/>
        <w:gridCol w:w="1530"/>
      </w:tblGrid>
      <w:tr w:rsidR="006D4ECA" w:rsidRPr="006D4ECA" w:rsidTr="00803E0C">
        <w:trPr>
          <w:trHeight w:val="215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bookmarkStart w:id="2" w:name="_GoBack" w:colFirst="0" w:colLast="7"/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Наименование кода классификации доходов бюджетов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кассовых поступлений в текущем финансовом году (по состоянию на 01.11.2024   г.) в республиканский бюджет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Оценка исполнения текущего финансового года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</w:t>
            </w:r>
          </w:p>
          <w:p w:rsidR="006D4ECA" w:rsidRPr="00881B3D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прогноза доходов бюджета на первый год планового периода</w:t>
            </w:r>
          </w:p>
          <w:p w:rsidR="006D4ECA" w:rsidRPr="00881B3D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бюджета на второй год планового периода</w:t>
            </w:r>
          </w:p>
        </w:tc>
      </w:tr>
      <w:tr w:rsidR="006D4ECA" w:rsidRPr="006D4ECA" w:rsidTr="00803E0C">
        <w:trPr>
          <w:trHeight w:val="4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960,0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842,6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87,7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860,0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831</w:t>
            </w:r>
          </w:p>
        </w:tc>
      </w:tr>
      <w:tr w:rsidR="006D4ECA" w:rsidRPr="006D4ECA" w:rsidTr="00803E0C">
        <w:trPr>
          <w:trHeight w:val="6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1740,4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1558,1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89,52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1740,4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1448,22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1650,52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сельскохозяйственный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1133,6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1067,6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94,1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271,5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206,0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75,9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271,5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308,6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320,9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налог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с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организаций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126,9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254,5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200,5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Земельный налог с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747,2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1326,9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1381,5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1381,5</w:t>
            </w:r>
          </w:p>
        </w:tc>
      </w:tr>
      <w:tr w:rsidR="006D4ECA" w:rsidRPr="006D4ECA" w:rsidTr="00803E0C">
        <w:trPr>
          <w:trHeight w:val="6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2741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2055,6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2741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2140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2140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межбюджетные</w:t>
            </w:r>
            <w:proofErr w:type="spellEnd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4445,0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4445,0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6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27,4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1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354,3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359,9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388,2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423,1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423,1</w:t>
            </w:r>
          </w:p>
        </w:tc>
      </w:tr>
      <w:bookmarkEnd w:id="2"/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sectPr w:rsidR="006D4ECA" w:rsidRPr="006D4ECA">
          <w:headerReference w:type="default" r:id="rId10"/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14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7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5288"/>
        <w:gridCol w:w="2824"/>
        <w:gridCol w:w="1313"/>
        <w:gridCol w:w="40"/>
        <w:gridCol w:w="42"/>
      </w:tblGrid>
      <w:tr w:rsidR="006D4ECA" w:rsidRPr="006D4ECA" w:rsidTr="00803E0C">
        <w:trPr>
          <w:trHeight w:val="585"/>
        </w:trPr>
        <w:tc>
          <w:tcPr>
            <w:tcW w:w="96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Нормативы отчислений налоговых и неналоговых доходов  в бюджет МО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2025 год и плановый период 2026 и 2027годы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591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4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600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БК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дохода</w:t>
            </w:r>
            <w:proofErr w:type="spellEnd"/>
          </w:p>
        </w:tc>
        <w:tc>
          <w:tcPr>
            <w:tcW w:w="1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нормативы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отчислений</w:t>
            </w:r>
            <w:proofErr w:type="spellEnd"/>
          </w:p>
        </w:tc>
      </w:tr>
      <w:tr w:rsidR="006D4ECA" w:rsidRPr="006D4ECA" w:rsidTr="00803E0C">
        <w:trPr>
          <w:trHeight w:val="66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1 01 02000 01 0000 110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6D4ECA" w:rsidRPr="006D4ECA" w:rsidTr="00803E0C">
        <w:trPr>
          <w:trHeight w:val="64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1 05 03000 01 0000 110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сельскохозяйственный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30,0</w:t>
            </w:r>
          </w:p>
        </w:tc>
      </w:tr>
      <w:tr w:rsidR="006D4ECA" w:rsidRPr="006D4ECA" w:rsidTr="00803E0C">
        <w:trPr>
          <w:trHeight w:val="63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1 06 01000 00 0000 110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57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1 06 06000 00 0000 110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30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6333AD" w:rsidRPr="006333AD" w:rsidRDefault="006333AD" w:rsidP="006333AD"/>
    <w:sectPr w:rsidR="006333AD" w:rsidRPr="006333AD">
      <w:headerReference w:type="default" r:id="rId11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28" w:rsidRDefault="00224B28">
      <w:pPr>
        <w:spacing w:after="0" w:line="240" w:lineRule="auto"/>
      </w:pPr>
      <w:r>
        <w:separator/>
      </w:r>
    </w:p>
  </w:endnote>
  <w:endnote w:type="continuationSeparator" w:id="0">
    <w:p w:rsidR="00224B28" w:rsidRDefault="0022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28" w:rsidRDefault="00224B28">
      <w:pPr>
        <w:spacing w:after="0" w:line="240" w:lineRule="auto"/>
      </w:pPr>
      <w:r>
        <w:separator/>
      </w:r>
    </w:p>
  </w:footnote>
  <w:footnote w:type="continuationSeparator" w:id="0">
    <w:p w:rsidR="00224B28" w:rsidRDefault="0022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0C" w:rsidRDefault="00803E0C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881B3D">
      <w:rPr>
        <w:rFonts w:hint="eastAsia"/>
        <w:noProof/>
      </w:rPr>
      <w:t>31</w:t>
    </w:r>
    <w:r>
      <w:fldChar w:fldCharType="end"/>
    </w:r>
  </w:p>
  <w:p w:rsidR="00803E0C" w:rsidRDefault="00803E0C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0C" w:rsidRDefault="00803E0C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881B3D">
      <w:rPr>
        <w:rFonts w:hint="eastAsia"/>
        <w:noProof/>
      </w:rPr>
      <w:t>32</w:t>
    </w:r>
    <w:r>
      <w:fldChar w:fldCharType="end"/>
    </w:r>
  </w:p>
  <w:p w:rsidR="00803E0C" w:rsidRDefault="00803E0C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84"/>
    <w:multiLevelType w:val="multilevel"/>
    <w:tmpl w:val="4A7041B0"/>
    <w:styleLink w:val="WW8Num2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89E4AFD"/>
    <w:multiLevelType w:val="multilevel"/>
    <w:tmpl w:val="3ECED346"/>
    <w:lvl w:ilvl="0">
      <w:start w:val="1"/>
      <w:numFmt w:val="decimal"/>
      <w:lvlText w:val="%1)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5D1368D"/>
    <w:multiLevelType w:val="multilevel"/>
    <w:tmpl w:val="F06C1F7A"/>
    <w:styleLink w:val="WW8Num3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C9A6867"/>
    <w:multiLevelType w:val="multilevel"/>
    <w:tmpl w:val="EED6391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5"/>
    <w:rsid w:val="000C390D"/>
    <w:rsid w:val="001862EB"/>
    <w:rsid w:val="00224B28"/>
    <w:rsid w:val="004E50D3"/>
    <w:rsid w:val="006333AD"/>
    <w:rsid w:val="006D4ECA"/>
    <w:rsid w:val="00803E0C"/>
    <w:rsid w:val="00844D95"/>
    <w:rsid w:val="00881B3D"/>
    <w:rsid w:val="00E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2024-11-20T06:26:00Z</cp:lastPrinted>
  <dcterms:created xsi:type="dcterms:W3CDTF">2024-11-18T09:49:00Z</dcterms:created>
  <dcterms:modified xsi:type="dcterms:W3CDTF">2024-11-20T06:28:00Z</dcterms:modified>
</cp:coreProperties>
</file>