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94" w:rsidRDefault="00731043">
      <w:pPr>
        <w:pStyle w:val="Standard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-257037</wp:posOffset>
            </wp:positionH>
            <wp:positionV relativeFrom="paragraph">
              <wp:posOffset>-113760</wp:posOffset>
            </wp:positionV>
            <wp:extent cx="1946876" cy="1753197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876" cy="1753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b/>
          <w:bCs/>
          <w:sz w:val="20"/>
          <w:szCs w:val="20"/>
        </w:rPr>
        <w:t>ЕСЛИ У ВАС РОДИЛСЯ ПЕРВЫЙ РЕБЕНОК...</w:t>
      </w:r>
    </w:p>
    <w:p w:rsidR="00697A94" w:rsidRDefault="00731043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ЕСЛИ ВЫ ЯВЛЯЕТЕСЬ  ГРАЖДАНИНОМ РФ...</w:t>
      </w:r>
    </w:p>
    <w:p w:rsidR="00697A94" w:rsidRDefault="00731043">
      <w:pPr>
        <w:pStyle w:val="Standard"/>
        <w:jc w:val="center"/>
      </w:pPr>
      <w:r>
        <w:rPr>
          <w:b/>
          <w:bCs/>
          <w:sz w:val="20"/>
          <w:szCs w:val="20"/>
        </w:rPr>
        <w:t xml:space="preserve">      ЕСЛИ СРЕДНЕДУШЕВОЙ ДОХОД ВАШЕЙ СЕМЬИ НЕ ПРЕВЫШАЕТ  </w:t>
      </w:r>
      <w:r>
        <w:rPr>
          <w:b/>
          <w:bCs/>
          <w:sz w:val="22"/>
          <w:szCs w:val="22"/>
          <w:u w:val="single"/>
        </w:rPr>
        <w:t>14344,5 рублей ..</w:t>
      </w:r>
      <w:r>
        <w:rPr>
          <w:b/>
          <w:bCs/>
          <w:sz w:val="20"/>
          <w:szCs w:val="20"/>
          <w:u w:val="single"/>
        </w:rPr>
        <w:t>.</w:t>
      </w:r>
    </w:p>
    <w:p w:rsidR="00697A94" w:rsidRDefault="00697A94">
      <w:pPr>
        <w:pStyle w:val="Standard"/>
        <w:rPr>
          <w:b/>
          <w:bCs/>
          <w:sz w:val="23"/>
          <w:szCs w:val="23"/>
          <w:u w:val="single"/>
        </w:rPr>
      </w:pPr>
    </w:p>
    <w:p w:rsidR="00697A94" w:rsidRDefault="00731043">
      <w:pPr>
        <w:pStyle w:val="Standard"/>
      </w:pPr>
      <w:r>
        <w:rPr>
          <w:b/>
          <w:bCs/>
        </w:rPr>
        <w:t xml:space="preserve">                   ВЫ </w:t>
      </w:r>
      <w:r>
        <w:rPr>
          <w:b/>
          <w:bCs/>
        </w:rPr>
        <w:t>ИМЕЕТЕ ПРАВО НА ПРЕДОСТАВЛЕНИЕ ЕЖЕМЕСЯЧНОЙ ВЫПЛАТЫ В СВЯЗИ С РОЖДЕНИЕМ (УСЫНОВЛЕНИЕМ) ПЕРВОГО РЕБЕНКА С 1 ЯНВАРЯ 2018 ГОДА в  соответствии с Федеральным законом от 28.12.2017 г.</w:t>
      </w:r>
    </w:p>
    <w:p w:rsidR="00697A94" w:rsidRDefault="00731043">
      <w:pPr>
        <w:pStyle w:val="Standard"/>
        <w:rPr>
          <w:b/>
          <w:bCs/>
        </w:rPr>
      </w:pPr>
      <w:r>
        <w:rPr>
          <w:b/>
          <w:bCs/>
        </w:rPr>
        <w:t>№ 418-ФЗ «О ежемесячных выплатах семьям, имеющим детей»</w:t>
      </w:r>
    </w:p>
    <w:p w:rsidR="00697A94" w:rsidRDefault="00697A94">
      <w:pPr>
        <w:pStyle w:val="Standard"/>
        <w:rPr>
          <w:b/>
          <w:bCs/>
        </w:rPr>
      </w:pPr>
    </w:p>
    <w:tbl>
      <w:tblPr>
        <w:tblW w:w="101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7485"/>
      </w:tblGrid>
      <w:tr w:rsidR="00697A94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Категория граждан,</w:t>
            </w:r>
            <w:r>
              <w:rPr>
                <w:sz w:val="25"/>
                <w:szCs w:val="25"/>
              </w:rPr>
              <w:t xml:space="preserve"> имеющая право на получение ежемесячной выплаты в связи с рождением (усыновлением) первого ребенка</w:t>
            </w:r>
          </w:p>
        </w:tc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ind w:firstLine="3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граждане Российской Федерации;</w:t>
            </w:r>
          </w:p>
          <w:p w:rsidR="00697A94" w:rsidRDefault="00731043">
            <w:pPr>
              <w:pStyle w:val="TableContents"/>
              <w:ind w:firstLine="3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постоянно проживающие на территории Российской Федерации;</w:t>
            </w:r>
          </w:p>
          <w:p w:rsidR="00697A94" w:rsidRDefault="00731043">
            <w:pPr>
              <w:pStyle w:val="TableContents"/>
              <w:ind w:firstLine="3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случае если ребенок рожден (усыновлен) начиная с 1 января 20</w:t>
            </w:r>
            <w:r>
              <w:rPr>
                <w:sz w:val="23"/>
                <w:szCs w:val="23"/>
              </w:rPr>
              <w:t>18 года;</w:t>
            </w:r>
          </w:p>
          <w:p w:rsidR="00697A94" w:rsidRDefault="00731043">
            <w:pPr>
              <w:pStyle w:val="TableContents"/>
              <w:ind w:firstLine="3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ребенок является гражданином Российской Федерации;</w:t>
            </w:r>
          </w:p>
          <w:p w:rsidR="00697A94" w:rsidRDefault="00731043">
            <w:pPr>
              <w:pStyle w:val="TableContents"/>
              <w:ind w:firstLine="397"/>
            </w:pPr>
            <w:r>
              <w:rPr>
                <w:sz w:val="23"/>
                <w:szCs w:val="23"/>
              </w:rPr>
              <w:t>- размер среднедушевого дохода семьи не превышает 1,5 кратную величину прожиточного минимума трудоспособного населения, за второй квартал года, предшествующего году обращения за назначением указ</w:t>
            </w:r>
            <w:r>
              <w:rPr>
                <w:sz w:val="23"/>
                <w:szCs w:val="23"/>
              </w:rPr>
              <w:t xml:space="preserve">анной выплаты (на 2019 год - </w:t>
            </w:r>
            <w:r>
              <w:rPr>
                <w:b/>
                <w:bCs/>
                <w:sz w:val="23"/>
                <w:szCs w:val="23"/>
              </w:rPr>
              <w:t>14344,5</w:t>
            </w:r>
            <w:r>
              <w:rPr>
                <w:sz w:val="23"/>
                <w:szCs w:val="23"/>
              </w:rPr>
              <w:t xml:space="preserve"> рублей)</w:t>
            </w:r>
          </w:p>
        </w:tc>
      </w:tr>
      <w:tr w:rsidR="00697A94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Особые условия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Standard"/>
              <w:tabs>
                <w:tab w:val="left" w:pos="6285"/>
              </w:tabs>
            </w:pPr>
            <w:r>
              <w:rPr>
                <w:sz w:val="23"/>
                <w:szCs w:val="23"/>
              </w:rPr>
              <w:t xml:space="preserve"> Ежемесячная выплата осуществляется </w:t>
            </w:r>
            <w:r>
              <w:rPr>
                <w:b/>
                <w:bCs/>
                <w:sz w:val="23"/>
                <w:szCs w:val="23"/>
              </w:rPr>
              <w:t>со дня</w:t>
            </w:r>
            <w:r>
              <w:rPr>
                <w:sz w:val="23"/>
                <w:szCs w:val="23"/>
              </w:rPr>
              <w:t xml:space="preserve"> рождения (усыновления) первого ребенка, если обращение за её назначением н</w:t>
            </w:r>
            <w:r>
              <w:rPr>
                <w:b/>
                <w:bCs/>
                <w:sz w:val="23"/>
                <w:szCs w:val="23"/>
              </w:rPr>
              <w:t xml:space="preserve">е позднее шести месяцев </w:t>
            </w:r>
            <w:r>
              <w:rPr>
                <w:sz w:val="23"/>
                <w:szCs w:val="23"/>
              </w:rPr>
              <w:t xml:space="preserve">со дня рождения ребенка. В остальных  случаях </w:t>
            </w:r>
            <w:r>
              <w:rPr>
                <w:sz w:val="23"/>
                <w:szCs w:val="23"/>
              </w:rPr>
              <w:t>ежемесячная выплата осуществляется</w:t>
            </w:r>
            <w:r>
              <w:rPr>
                <w:b/>
                <w:bCs/>
                <w:sz w:val="23"/>
                <w:szCs w:val="23"/>
              </w:rPr>
              <w:t xml:space="preserve"> со дня обращения </w:t>
            </w:r>
            <w:r>
              <w:rPr>
                <w:sz w:val="23"/>
                <w:szCs w:val="23"/>
              </w:rPr>
              <w:t>за ее назначением.</w:t>
            </w:r>
          </w:p>
        </w:tc>
      </w:tr>
      <w:tr w:rsidR="00697A94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Размер пособия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</w:pPr>
            <w:r>
              <w:rPr>
                <w:sz w:val="23"/>
                <w:szCs w:val="23"/>
              </w:rPr>
              <w:t xml:space="preserve">Ежемесячная выплата осуществляется в размере прожиточного минимума для детей за второй квартал года, предшествующего году обращения за назначением указанной выплаты. </w:t>
            </w:r>
            <w:r>
              <w:rPr>
                <w:b/>
                <w:bCs/>
                <w:sz w:val="23"/>
                <w:szCs w:val="23"/>
              </w:rPr>
              <w:t>С января 2019 года - 9104 руб.</w:t>
            </w:r>
          </w:p>
        </w:tc>
      </w:tr>
      <w:tr w:rsidR="00697A94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Документы, предоставляемые заявителем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Паспорт заявителя с копией.</w:t>
            </w:r>
          </w:p>
          <w:p w:rsidR="00697A94" w:rsidRDefault="00731043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СНИЛС родителей, ИНН.</w:t>
            </w:r>
          </w:p>
          <w:p w:rsidR="00697A94" w:rsidRDefault="00731043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Свидетельство о рождении ребенка, свидетельство о браке,  о расторжении брака  с копиями.</w:t>
            </w:r>
          </w:p>
          <w:p w:rsidR="00697A94" w:rsidRDefault="00731043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Сведения о доходах родителей за</w:t>
            </w:r>
            <w:r>
              <w:rPr>
                <w:sz w:val="23"/>
                <w:szCs w:val="23"/>
              </w:rPr>
              <w:t xml:space="preserve"> последние 12 месяцев (заработная плата, пенсия, пособие по беременности и родам, по уходу до 1,5 лет,     социальные выплаты, стипендии  и др.)</w:t>
            </w:r>
          </w:p>
          <w:p w:rsidR="00697A94" w:rsidRDefault="00731043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Трудовая книжка с копией (для неработающих родителей)</w:t>
            </w:r>
          </w:p>
          <w:p w:rsidR="00697A94" w:rsidRDefault="00731043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Сведения о реквизитах счета, открытого в кредитной </w:t>
            </w:r>
            <w:r>
              <w:rPr>
                <w:sz w:val="23"/>
                <w:szCs w:val="23"/>
              </w:rPr>
              <w:t>организации.</w:t>
            </w:r>
          </w:p>
          <w:p w:rsidR="00697A94" w:rsidRDefault="00731043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Согласие второго родителя на обработку персональных данных (для его оформления нужен паспорт отца с копией).</w:t>
            </w:r>
          </w:p>
          <w:p w:rsidR="00697A94" w:rsidRDefault="00697A94">
            <w:pPr>
              <w:pStyle w:val="Standard"/>
              <w:tabs>
                <w:tab w:val="left" w:pos="6285"/>
              </w:tabs>
              <w:rPr>
                <w:sz w:val="23"/>
                <w:szCs w:val="23"/>
              </w:rPr>
            </w:pPr>
          </w:p>
        </w:tc>
      </w:tr>
      <w:tr w:rsidR="00697A94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Куда обращаться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A94" w:rsidRDefault="00731043">
            <w:pPr>
              <w:pStyle w:val="TableContents"/>
            </w:pPr>
            <w:r>
              <w:rPr>
                <w:sz w:val="23"/>
                <w:szCs w:val="23"/>
              </w:rPr>
              <w:t xml:space="preserve">Филиал №5 по Шовгеновскому району ГКУ «Центр труда и социальной защиты населения»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аул Хакуринохабль, ул. </w:t>
            </w:r>
            <w:r>
              <w:rPr>
                <w:i/>
                <w:iCs/>
                <w:sz w:val="23"/>
                <w:szCs w:val="23"/>
              </w:rPr>
              <w:t>Краснооктябрьская, д.129 ,  приемные дни: понедельник, четверг с 9.00 до 17.00  перерыв: с 13.00 до 13.48, вторник с 9.00 до 13.00, (тел.9-25-08) или многофункциональные центры по месту жительства.</w:t>
            </w:r>
          </w:p>
        </w:tc>
      </w:tr>
    </w:tbl>
    <w:p w:rsidR="00697A94" w:rsidRDefault="00697A94">
      <w:pPr>
        <w:pStyle w:val="Standard"/>
        <w:jc w:val="both"/>
        <w:rPr>
          <w:b/>
          <w:bCs/>
        </w:rPr>
      </w:pPr>
    </w:p>
    <w:p w:rsidR="00697A94" w:rsidRDefault="00697A94">
      <w:pPr>
        <w:pStyle w:val="Standard"/>
        <w:jc w:val="both"/>
        <w:rPr>
          <w:b/>
          <w:bCs/>
        </w:rPr>
      </w:pPr>
    </w:p>
    <w:p w:rsidR="00697A94" w:rsidRDefault="00731043">
      <w:pPr>
        <w:pStyle w:val="Standard"/>
        <w:jc w:val="both"/>
      </w:pPr>
      <w:r>
        <w:rPr>
          <w:b/>
          <w:bCs/>
        </w:rPr>
        <w:t xml:space="preserve">Напоминаем: </w:t>
      </w:r>
      <w:r>
        <w:rPr>
          <w:b/>
          <w:bCs/>
          <w:i/>
          <w:iCs/>
          <w:u w:val="single"/>
        </w:rPr>
        <w:t>в соответствии с Федеральным законом от 28.</w:t>
      </w:r>
      <w:r>
        <w:rPr>
          <w:b/>
          <w:bCs/>
          <w:i/>
          <w:iCs/>
          <w:u w:val="single"/>
        </w:rPr>
        <w:t>12.2017 г. № 418-ФЗ                              «О ежемесячных выплатах семьям, имеющим детей» ежемесячная выплата в связи с рождением (усыновлением) первого ребенка назначается на срок 1 год. По истечении указанного срока заявитель вправе подать новое за</w:t>
      </w:r>
      <w:r>
        <w:rPr>
          <w:b/>
          <w:bCs/>
          <w:i/>
          <w:iCs/>
          <w:u w:val="single"/>
        </w:rPr>
        <w:t>явление о назначении указанной выплаты на срок до достижения ребенком возраста 1,5 лет, а также предоставляет необходимые документы для назначения.</w:t>
      </w:r>
    </w:p>
    <w:p w:rsidR="00697A94" w:rsidRDefault="00697A94">
      <w:pPr>
        <w:pStyle w:val="Standard"/>
        <w:jc w:val="both"/>
        <w:rPr>
          <w:b/>
          <w:bCs/>
        </w:rPr>
      </w:pPr>
    </w:p>
    <w:p w:rsidR="00697A94" w:rsidRDefault="00697A94">
      <w:pPr>
        <w:pStyle w:val="Standard"/>
        <w:jc w:val="both"/>
        <w:rPr>
          <w:b/>
          <w:bCs/>
          <w:i/>
          <w:iCs/>
          <w:sz w:val="22"/>
          <w:szCs w:val="22"/>
          <w:u w:val="single"/>
        </w:rPr>
      </w:pPr>
    </w:p>
    <w:p w:rsidR="00697A94" w:rsidRDefault="00731043">
      <w:pPr>
        <w:pStyle w:val="Textbody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Филиал №5 по Шовгеновскому району ГКУ РА </w:t>
      </w:r>
    </w:p>
    <w:p w:rsidR="00697A94" w:rsidRDefault="00731043">
      <w:pPr>
        <w:pStyle w:val="Textbody"/>
        <w:jc w:val="right"/>
      </w:pPr>
      <w:r>
        <w:rPr>
          <w:b/>
          <w:bCs/>
          <w:i/>
          <w:iCs/>
          <w:sz w:val="22"/>
          <w:szCs w:val="22"/>
          <w:u w:val="single"/>
        </w:rPr>
        <w:t>«Центр труда и социальной защиты населения»</w:t>
      </w:r>
    </w:p>
    <w:sectPr w:rsidR="00697A94">
      <w:pgSz w:w="11906" w:h="16838"/>
      <w:pgMar w:top="420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43" w:rsidRDefault="00731043">
      <w:r>
        <w:separator/>
      </w:r>
    </w:p>
  </w:endnote>
  <w:endnote w:type="continuationSeparator" w:id="0">
    <w:p w:rsidR="00731043" w:rsidRDefault="0073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AR PL UMing HK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43" w:rsidRDefault="00731043">
      <w:r>
        <w:rPr>
          <w:color w:val="000000"/>
        </w:rPr>
        <w:separator/>
      </w:r>
    </w:p>
  </w:footnote>
  <w:footnote w:type="continuationSeparator" w:id="0">
    <w:p w:rsidR="00731043" w:rsidRDefault="0073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A94"/>
    <w:rsid w:val="0069418C"/>
    <w:rsid w:val="00697A94"/>
    <w:rsid w:val="007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Читаова  М.Х.</dc:creator>
  <cp:lastModifiedBy>UTSZN</cp:lastModifiedBy>
  <cp:revision>2</cp:revision>
  <cp:lastPrinted>2019-09-20T06:42:00Z</cp:lastPrinted>
  <dcterms:created xsi:type="dcterms:W3CDTF">2019-09-20T06:44:00Z</dcterms:created>
  <dcterms:modified xsi:type="dcterms:W3CDTF">2019-09-20T06:44:00Z</dcterms:modified>
</cp:coreProperties>
</file>