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39" w:rsidRPr="00447939" w:rsidRDefault="00447939" w:rsidP="00447939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45"/>
          <w:szCs w:val="45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kern w:val="36"/>
          <w:sz w:val="45"/>
          <w:szCs w:val="45"/>
          <w:lang w:eastAsia="ru-RU"/>
        </w:rPr>
        <w:t>ЧТО ТАКОЕ СНЮС И ЧЕМ ОН ОПАСЕН? НАРКОТИК ИЛИ НЕТ? КАК ПРИНИМАЕТСЯ И КАК ДЕЙСТВУЕТ?</w:t>
      </w:r>
    </w:p>
    <w:p w:rsidR="00447939" w:rsidRPr="00447939" w:rsidRDefault="00447939" w:rsidP="00447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FFC8D3D" wp14:editId="06C33A3A">
            <wp:extent cx="3343275" cy="2562225"/>
            <wp:effectExtent l="0" t="0" r="9525" b="9525"/>
            <wp:docPr id="1" name="Рисунок 1" descr="https://stop-zavisimost.ru/netcat_files/17/10/Crafted_Snus_Whisky_White_Open_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-zavisimost.ru/netcat_files/17/10/Crafted_Snus_Whisky_White_Open_thum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 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– бездымный табачный продукт, который выпускается в разных формах и применяется как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жевательный табак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. Его в виде порционных пакетиков или рассыпного табака помещают между десной и верхней (иногда нижней) губой на 5 – 30 минут для того, чтобы никотин всасывался в кровь и поступал в организм, минуя гортань и легкие.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 листья других трав, кусочки ягод и фруктов.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НЕМНОГО ИСТОРИИ И О РАСПРОСТРАНЕНИИ СНЮСА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впервые появился в Швеции в 1637 году и до сегодняшнего времени он в большей мере производился и употреблялся именно в этой стране. По данным 2007 года в Швеции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употреблялся 24% мужчин и 3% женщин, а в 1999 году эти цифры составляли всего 19 и 1%. Это означает, что этот вид жевательного табака стал еще более популярным.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Распространилось употребление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и в другие страны. Он стал чрезвычайно популярным в Норвегии и завоевал определенную популярность и в странах ЕС, США и России. Во всех странах, кроме США, Швеции и Норвегии, его продажа была запрещена из-за его вредного влияния на организм.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 xml:space="preserve">Вред 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оценивается как более сильный, чем от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курения табака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В странах Европы, кроме Швеции, благодаря стараниям ВОЗ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 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попал под запрет законодательства с 1993 году. В РФ запрет на эту форму сосательного табака был введен в 2015 году. Однако его до сих пор продолжают ввозить в страну под видом жевательного табака и свободно продают в интернете и других торговых точках в разных городах страны.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ВИДЫ </w:t>
      </w: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u w:val="single"/>
          <w:lang w:eastAsia="ru-RU"/>
        </w:rPr>
        <w:t>СНЮСА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Промышленность выпускает два вида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:</w:t>
      </w:r>
    </w:p>
    <w:p w:rsidR="00447939" w:rsidRPr="00447939" w:rsidRDefault="00447939" w:rsidP="00447939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порционный – упаковывается в небольшие похожие на чайные пакетики по 0, 3 – 2 г;</w:t>
      </w:r>
    </w:p>
    <w:p w:rsidR="00447939" w:rsidRPr="00447939" w:rsidRDefault="00447939" w:rsidP="00447939">
      <w:pPr>
        <w:numPr>
          <w:ilvl w:val="0"/>
          <w:numId w:val="1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lastRenderedPageBreak/>
        <w:t>рассыпной – он продается на вес в картонных упаковках с пластиковой крышкой.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Порционный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появился в 1979 году и стал более популярным.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Его фасуют в разные пакеты;</w:t>
      </w:r>
    </w:p>
    <w:p w:rsidR="00447939" w:rsidRPr="00447939" w:rsidRDefault="00447939" w:rsidP="00447939">
      <w:pPr>
        <w:numPr>
          <w:ilvl w:val="0"/>
          <w:numId w:val="2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мини – 0, 3 – 0, 4 г;</w:t>
      </w:r>
    </w:p>
    <w:p w:rsidR="00447939" w:rsidRPr="00447939" w:rsidRDefault="00447939" w:rsidP="00447939">
      <w:pPr>
        <w:numPr>
          <w:ilvl w:val="0"/>
          <w:numId w:val="2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стандартный (или большой) – 0, 8 – 1 г;</w:t>
      </w:r>
    </w:p>
    <w:p w:rsidR="00447939" w:rsidRPr="00447939" w:rsidRDefault="00447939" w:rsidP="00447939">
      <w:pPr>
        <w:numPr>
          <w:ilvl w:val="0"/>
          <w:numId w:val="2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макси – 1, 5 – 2 г.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Женщины обычно предпочитают принимать мини пакеты, а мужчины – стандартные.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Пакеты могут быть коричневыми – их окрашивают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на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последним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этапе производства табаком и опрыскивают водой, или белыми. Мужчины обычно предпочитают коричневые упаковки, а женщины – белые.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Рассыпной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покупают на развес и обычно употребляют по 1 – 2 г, закладывая за верхнюю губу. Перед введением при помощи пальцев или специального дозатора из него формируют комок.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Большая часть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выпускается без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ароматизаторов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и имеет вкус и запах табака.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Однако есть и ароматизированные сорта с такими добавками как мята, лаванда, лайм, кофе, ваниль, дыня, ментол, малина, бергамот, дыня, виски и пр.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Чаще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ароматизированный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продается в порционном виде.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КАК ДЕЙСТВУЕТ СНЮС?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 xml:space="preserve">Употребление 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, как и курение сигарет, направлено на поступление в организм никотина.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В жевательном табаке содержится намного больше никотина, чем в курительном.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Однако в кровь попадает примерно одинаковое его количество. Через 30 минут после закладки порции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 крови определяется около 15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нг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нг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/мл. При этом в отличие от курения, при употреблении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 организм не попадает табачный дым и вещества, находящиеся в нем. Именно поэтому поначалу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 xml:space="preserve">употребление 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может казаться безопасным и менее вредным. Именно так оно и позиционируется производителями.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ЗАВИСИМОСТЬ ОТ СНЮСА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, как и табак для курения, неминуемо вызывает никотиновую зависимость. Многие специалисты уверенны, что физическая и психическая зависимость от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намного сильнее и избавиться от нее крайне трудно. Именно поэтому по сложности лечения ее нередко ее ставят в один ряд, если не наркотической, то с алкогольной или табачной зависимостью.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Производители распространяют такой миф о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снюсе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– этот продукт может снижать тягу к курению и даже помогает справляться с табачной зависимостью. Истиной является только первая часть мифа –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действительно может сократить количество выкуриваемых сигарет до минимума или даже вы можете вовсе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бросить курить сигареты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. Однако вторая часть мифа – полнейшая ложь, так как желание курить сменится тягой к закладыванию табака за губу и никотиновая зависимость никуда не денется.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Привыкание при приеме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возникает намного быстрее,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практические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молниеносно, и зависимость от никотина выражена в большей мере. Даже при попытках держать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во рту всего 5 – 10 минут в кровь поступать большая доза никотина. Попытку заменять сосательным 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lastRenderedPageBreak/>
        <w:t xml:space="preserve">табаком курение можно сравнить с попыткой отказаться от приема легкого наркотика путем «перепрыгивания» на более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тяжелый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. Кроме этого, наблюдения специалистов показывают, что многие поклонники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впоследствии вновь переходят на курение сигарет.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Потенциал развития зависимости зависит от скорости поступления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психоактивного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вещества в головной мозг. При сосании табака никотин попадает в мозг, минуя бронхи и легкие, намного быстрее. Кроме этого, в самой распространенной среди потребителей порции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содержится в 5 раз больше никотина, чем в сигарете. Именно поэтому зависимость от сосательного табака развивается быстрее и проявляется сильнее. Нередко справиться с такой зависимостью без помощи специалиста просто невозможно.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ЯВЛЯЕТСЯ ЛИ СНЮС НАРКОТИКОМ?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 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состоит из табака, соли (или сахара), соды и воды.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u w:val="single"/>
          <w:lang w:eastAsia="ru-RU"/>
        </w:rPr>
        <w:t>Все эти вещества не являются наркотическими и поэтому сосательный табак нельзя считать наркотиком.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Такую аналогию обычно проводят в связи с появлением тяжелой никотиновой зависимости от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. Иногда родителей настораживает форма приема сосательного табака в виде пакетиков, и они думают, что подросток начал принимать наркотики.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не является наркотиком, однако он оказывает очень вредное воздействие на организм и возникающая на фоне его приема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никотиновая зависимость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нуждается в лечении. Борьба с его приемом должна начинаться как можно раньше, так как зависимость развивается очень быстро и тяжелее поддается терапии.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 xml:space="preserve">Вред 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очевиден и его нельзя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считать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безопасной альтернативой курению.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ПОСЛЕДСТВИЯ ОТ СНЮСА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Сосание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почти в 100% случаев приводит к появлению неопухолевых поражений слизистой рта. Она постоянно подвергается раздражению, и клетки прекращают нормально функционировать и развиваться. Особенно опасен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для лиц до 18 лет. Он вызывает быстрое ее ороговение даже после месяца приема сосательного табака. Это ее состояние является предраковым.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Исследования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проведенные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American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Cancer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Society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показывают, что в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снюсе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выявляется до 28 канцерогенов. Это никель,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нитрозамины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, радиоактивный полониум-210. Они чрезвычайно опасны и повышают вероятность развития рака щек, десен и внутренней поверхности губ в 40 раз.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По данным исследований из-за приема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риск развития рака поджелудочной в США возрос на 40%, а в Норвегии – до 67%. По данным других исследований, опубликованных в медицинском журнале «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The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Lancet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», этот показатель повышает риск появления раковой опухоли в этой железе в 2 раза.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 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может способствовать развитию рака молочной железы у женщин до 55 лет.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Прием сосательного табака во время беременности категорически запрещается, так как он может вызывать преждевременные роды и негативно отражается на развитии плода.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Прием сосательного табака приводит к появлению никотина в крови и способствует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спазмированию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и сужению сосудов. Такое их состояние повышает риск развития ишемической болезни сердца, артериальной гипертензии, атеросклероза и инсультов.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lastRenderedPageBreak/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существенно вредит зубам. Постоянное воспаление десен, разрушительное воздействие на эмаль – все эти факторы увеличивают вероятность развития кариеса и пародонтоза, способствуют потемнению и разрушению малых коренных зубов, резцов и клыков.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Прием сосательного табака сопровождается сильным слюноотделением и слюна, смешиваясь с никотином и канцерогенами, поступает после проглатывания в пищеварительные органы. Из-за этого слизистые желудка и кишечника, как и при приеме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жевательного табака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, постоянно подвергаются раздражению, воспаляются и на них могут формироваться эрозии и язвы. Поступление в органы пищеварения канцерогенов повышается вероятность развития рака желудка и кишечника.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Исследования показывают, что заядлые поклонники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могут принимать до 3 банок сосательного табака. Если он содержит сахар, то такое его поступление в организм повышает риск развития сахарного диабета в разы.</w:t>
      </w:r>
    </w:p>
    <w:p w:rsidR="00447939" w:rsidRPr="00447939" w:rsidRDefault="00447939" w:rsidP="00447939">
      <w:pPr>
        <w:numPr>
          <w:ilvl w:val="0"/>
          <w:numId w:val="3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содержит никотин и его употребление негативно отражается на потенции. При приеме сосательного табака кровеносные сосуды сужаются, и у мужчин не может достаточно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кровонаполняться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половой орган. По данным статистики регулярное и частое употребление любых табачных изделий повышает риск развития импотенции на 65%. Кроме этого, страдает и качество спермы и риск появления проблем с зачатием возрастает на 75%.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Риски при приеме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чрезвычайно велики и их сложно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преуменьшить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. Тем более что зависимость от сосания табака намного сильнее, чем при курении сигарет. Пожалуй, единственным его преимуществом перед курением табака является тот факт, что он не горит, и в организм не поступают содержащиеся в табачном дыме смолянистые канцерогены, наносящие сильнейшие удары по тканям легких. Однако этот факт не может быть оправданием приема </w:t>
      </w: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жевательного табака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или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. Даже в такой форме прием табачных изделий наносит непоправимый вред организму.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 xml:space="preserve">ЧЕМ ЕЩЕ </w:t>
      </w:r>
      <w:proofErr w:type="gramStart"/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ОПАСЕН</w:t>
      </w:r>
      <w:proofErr w:type="gramEnd"/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 xml:space="preserve"> СНЮС ДЛЯ ПОДРОСТКОВ?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 особенно </w:t>
      </w:r>
      <w:proofErr w:type="gram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популярен</w:t>
      </w:r>
      <w:proofErr w:type="gram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среди подростков и молодежи. Среди этой категории он считается не только безопасным, но еще и модным. Кроме этого, некоторые подростки начинают употреблять именно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, так как его прием не так заметен родителям как курение сигарет.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Прием сосательного табака особенно опасен именно в подростковом возрасте, так как организм еще не сформирован окончательно. </w:t>
      </w:r>
      <w:proofErr w:type="spellStart"/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Снюс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 наносит такой вред:</w:t>
      </w:r>
    </w:p>
    <w:p w:rsidR="00447939" w:rsidRPr="00447939" w:rsidRDefault="00447939" w:rsidP="00447939">
      <w:pPr>
        <w:numPr>
          <w:ilvl w:val="0"/>
          <w:numId w:val="4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замедление и остановка роста;</w:t>
      </w:r>
    </w:p>
    <w:p w:rsidR="00447939" w:rsidRPr="00447939" w:rsidRDefault="00447939" w:rsidP="00447939">
      <w:pPr>
        <w:numPr>
          <w:ilvl w:val="0"/>
          <w:numId w:val="4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нарушение когнитивных процессов;</w:t>
      </w:r>
    </w:p>
    <w:p w:rsidR="00447939" w:rsidRPr="00447939" w:rsidRDefault="00447939" w:rsidP="00447939">
      <w:pPr>
        <w:numPr>
          <w:ilvl w:val="0"/>
          <w:numId w:val="4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ухудшение концентрации внимания и памяти;</w:t>
      </w:r>
    </w:p>
    <w:p w:rsidR="00447939" w:rsidRPr="00447939" w:rsidRDefault="00447939" w:rsidP="00447939">
      <w:pPr>
        <w:numPr>
          <w:ilvl w:val="0"/>
          <w:numId w:val="4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повышенная раздражительность и агрессивность;</w:t>
      </w:r>
    </w:p>
    <w:p w:rsidR="00447939" w:rsidRPr="00447939" w:rsidRDefault="00447939" w:rsidP="00447939">
      <w:pPr>
        <w:numPr>
          <w:ilvl w:val="0"/>
          <w:numId w:val="4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ослабление иммунитета и повышенная восприимчивость к инфекционным заболеваниям;</w:t>
      </w:r>
    </w:p>
    <w:p w:rsidR="00447939" w:rsidRPr="00447939" w:rsidRDefault="00447939" w:rsidP="00447939">
      <w:pPr>
        <w:numPr>
          <w:ilvl w:val="0"/>
          <w:numId w:val="4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более высокий риск развития онкологических заболеваний полости рта, желудка и поджелудочной железы.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lastRenderedPageBreak/>
        <w:t xml:space="preserve">Некоторые исследования показывают, что почти все подростки, которые начали свой табачный стаж со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в течение четырех лет начинают курить сигареты. Это означает, что ко всем вышеописанным рискам добавляется еще и вред от курения табака.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</w:pPr>
      <w:r w:rsidRPr="00447939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ru-RU"/>
        </w:rPr>
        <w:t>ОТКАЗ ОТ СНЮСА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b/>
          <w:bCs/>
          <w:color w:val="4C4C4C"/>
          <w:sz w:val="23"/>
          <w:szCs w:val="23"/>
          <w:lang w:eastAsia="ru-RU"/>
        </w:rPr>
        <w:t>Бросить курить сигареты</w:t>
      </w: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, а тем более отказаться от приема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, очень нелегко. Многим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никотинозависимым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для успеха необходима не одна, а несколько попыток для борьбы с пристрастием к табаку. Самостоятельные попытки только в 5% случаев оказываются успешными, и эта форма зависимости считается одной из самых непобедимых. Расстаться с нею можно только при комплексном подходе и проведении психологической реабилитации.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Зависимость от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даже сильнее, чем от курения. Для ее преодоления понадобиться специальное лечение:</w:t>
      </w:r>
    </w:p>
    <w:p w:rsidR="00447939" w:rsidRPr="00447939" w:rsidRDefault="00447939" w:rsidP="00447939">
      <w:pPr>
        <w:numPr>
          <w:ilvl w:val="0"/>
          <w:numId w:val="5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никотинзаместительная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терапия –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трансдермальные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пластыри и жевательные резинки;</w:t>
      </w:r>
    </w:p>
    <w:p w:rsidR="00447939" w:rsidRPr="00447939" w:rsidRDefault="00447939" w:rsidP="00447939">
      <w:pPr>
        <w:numPr>
          <w:ilvl w:val="0"/>
          <w:numId w:val="5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антиникотиновые препараты –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Цитизин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,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Чампикс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,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Бупропион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и др.;</w:t>
      </w:r>
    </w:p>
    <w:p w:rsidR="00447939" w:rsidRPr="00447939" w:rsidRDefault="00447939" w:rsidP="00447939">
      <w:pPr>
        <w:numPr>
          <w:ilvl w:val="0"/>
          <w:numId w:val="5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психотерапия – групповые и индивидуальные занятия;</w:t>
      </w:r>
    </w:p>
    <w:p w:rsidR="00447939" w:rsidRPr="00447939" w:rsidRDefault="00447939" w:rsidP="00447939">
      <w:pPr>
        <w:numPr>
          <w:ilvl w:val="0"/>
          <w:numId w:val="5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гипноз – воздействие на психику в состоянии гипнотического транса закрепляет установку на отказ от употребления табака;</w:t>
      </w:r>
    </w:p>
    <w:p w:rsidR="00447939" w:rsidRPr="00447939" w:rsidRDefault="00447939" w:rsidP="00447939">
      <w:pPr>
        <w:numPr>
          <w:ilvl w:val="0"/>
          <w:numId w:val="5"/>
        </w:numPr>
        <w:shd w:val="clear" w:color="auto" w:fill="FFFFFF"/>
        <w:spacing w:before="100" w:beforeAutospacing="1" w:after="150" w:line="338" w:lineRule="atLeast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акупунктура – воздействие на особые точки с целью появления отвращения от никотина.</w:t>
      </w:r>
    </w:p>
    <w:p w:rsidR="00447939" w:rsidRPr="00447939" w:rsidRDefault="00447939" w:rsidP="0044793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C4C4C"/>
          <w:sz w:val="23"/>
          <w:szCs w:val="23"/>
          <w:lang w:eastAsia="ru-RU"/>
        </w:rPr>
      </w:pPr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Выбор метода лечения никотиновой зависимости определяется индивидуально и зависит от многих факторов: стажа и способа приема табака, особенностей характера и личности, возраста. Эффект лечения зависимости от </w:t>
      </w:r>
      <w:proofErr w:type="spellStart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>снюса</w:t>
      </w:r>
      <w:proofErr w:type="spellEnd"/>
      <w:r w:rsidRPr="00447939">
        <w:rPr>
          <w:rFonts w:ascii="Arial" w:eastAsia="Times New Roman" w:hAnsi="Arial" w:cs="Arial"/>
          <w:color w:val="4C4C4C"/>
          <w:sz w:val="23"/>
          <w:szCs w:val="23"/>
          <w:lang w:eastAsia="ru-RU"/>
        </w:rPr>
        <w:t xml:space="preserve"> или курения должен закрепляться психологической реабилитацией зависимого. Такой комплексный подход помогает снижать вероятность рецидивов в будущем и формировать стойкую установку на отказ от употребления табачных изделий в любом виде.</w:t>
      </w:r>
    </w:p>
    <w:p w:rsidR="004210EB" w:rsidRPr="004613CD" w:rsidRDefault="004210EB" w:rsidP="004613CD">
      <w:bookmarkStart w:id="0" w:name="_GoBack"/>
      <w:bookmarkEnd w:id="0"/>
    </w:p>
    <w:sectPr w:rsidR="004210EB" w:rsidRPr="004613CD" w:rsidSect="00B56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190"/>
    <w:multiLevelType w:val="multilevel"/>
    <w:tmpl w:val="D95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F40"/>
    <w:multiLevelType w:val="multilevel"/>
    <w:tmpl w:val="09E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D2EB2"/>
    <w:multiLevelType w:val="multilevel"/>
    <w:tmpl w:val="27CE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01B5B"/>
    <w:multiLevelType w:val="multilevel"/>
    <w:tmpl w:val="487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F6C05"/>
    <w:multiLevelType w:val="multilevel"/>
    <w:tmpl w:val="B55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50"/>
    <w:rsid w:val="00005C50"/>
    <w:rsid w:val="00155CF4"/>
    <w:rsid w:val="00327595"/>
    <w:rsid w:val="004210EB"/>
    <w:rsid w:val="00447939"/>
    <w:rsid w:val="004613CD"/>
    <w:rsid w:val="007339A5"/>
    <w:rsid w:val="00773419"/>
    <w:rsid w:val="00963F3A"/>
    <w:rsid w:val="00B032BF"/>
    <w:rsid w:val="00B569E1"/>
    <w:rsid w:val="00D31B4A"/>
    <w:rsid w:val="00D91280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28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5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6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28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5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6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2019-12-10T13:55:00Z</cp:lastPrinted>
  <dcterms:created xsi:type="dcterms:W3CDTF">2019-12-23T11:32:00Z</dcterms:created>
  <dcterms:modified xsi:type="dcterms:W3CDTF">2019-12-23T11:32:00Z</dcterms:modified>
</cp:coreProperties>
</file>