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46" w:rsidRDefault="00FA25B4" w:rsidP="00421B46">
      <w:pPr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4894D39" wp14:editId="626464BD">
            <wp:simplePos x="0" y="0"/>
            <wp:positionH relativeFrom="column">
              <wp:posOffset>4238625</wp:posOffset>
            </wp:positionH>
            <wp:positionV relativeFrom="paragraph">
              <wp:posOffset>-15240</wp:posOffset>
            </wp:positionV>
            <wp:extent cx="838200" cy="990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5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6pt;width:81pt;height:80.45pt;z-index:-251657728;mso-wrap-edited:f;mso-position-horizontal-relative:text;mso-position-vertical-relative:text" wrapcoords="-281 0 -281 21304 21600 21304 21600 0 -281 0">
            <v:imagedata r:id="rId6" o:title=""/>
            <w10:wrap type="tight"/>
          </v:shape>
          <o:OLEObject Type="Embed" ProgID="Unknown" ShapeID="_x0000_s1028" DrawAspect="Content" ObjectID="_1605683902" r:id="rId7"/>
        </w:pict>
      </w:r>
    </w:p>
    <w:p w:rsidR="00421B46" w:rsidRDefault="00421B46" w:rsidP="00421B46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Российская  Федерация                                                 </w:t>
      </w:r>
    </w:p>
    <w:p w:rsidR="00421B46" w:rsidRDefault="00421B46" w:rsidP="00421B46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Республика Адыгея                                                   </w:t>
      </w:r>
    </w:p>
    <w:p w:rsidR="00421B46" w:rsidRDefault="00421B46" w:rsidP="00421B46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Администрация муниципального образования  </w:t>
      </w:r>
    </w:p>
    <w:p w:rsidR="00421B46" w:rsidRDefault="00421B46" w:rsidP="00421B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«</w:t>
      </w:r>
      <w:proofErr w:type="spellStart"/>
      <w:r>
        <w:rPr>
          <w:b/>
          <w:bCs/>
          <w:sz w:val="24"/>
          <w:szCs w:val="24"/>
        </w:rPr>
        <w:t>Дукмасовское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поселение»               </w:t>
      </w:r>
    </w:p>
    <w:p w:rsidR="00421B46" w:rsidRDefault="00421B46" w:rsidP="00421B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</w:p>
    <w:p w:rsidR="00421B46" w:rsidRDefault="00421B46" w:rsidP="00421B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" strokeweight="3pt"/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421B46" w:rsidRDefault="00421B46" w:rsidP="00421B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FA25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5E7E65" w:rsidRPr="00FA25B4">
        <w:rPr>
          <w:sz w:val="24"/>
          <w:szCs w:val="24"/>
        </w:rPr>
        <w:t>29</w:t>
      </w:r>
      <w:r w:rsidRPr="00FA25B4">
        <w:rPr>
          <w:sz w:val="24"/>
          <w:szCs w:val="24"/>
        </w:rPr>
        <w:t>.</w:t>
      </w:r>
      <w:r w:rsidR="005E7E65">
        <w:rPr>
          <w:sz w:val="24"/>
          <w:szCs w:val="24"/>
        </w:rPr>
        <w:t>11</w:t>
      </w:r>
      <w:r>
        <w:rPr>
          <w:sz w:val="24"/>
          <w:szCs w:val="24"/>
        </w:rPr>
        <w:t>. 201</w:t>
      </w:r>
      <w:r w:rsidR="00A5653D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г.  </w:t>
      </w:r>
    </w:p>
    <w:p w:rsidR="00421B46" w:rsidRDefault="00421B46" w:rsidP="00421B46">
      <w:pPr>
        <w:tabs>
          <w:tab w:val="left" w:pos="7995"/>
        </w:tabs>
        <w:rPr>
          <w:sz w:val="24"/>
          <w:szCs w:val="24"/>
        </w:rPr>
      </w:pPr>
      <w:r>
        <w:rPr>
          <w:sz w:val="24"/>
          <w:szCs w:val="24"/>
        </w:rPr>
        <w:tab/>
        <w:t>№</w:t>
      </w:r>
      <w:r w:rsidR="005E7E65">
        <w:rPr>
          <w:sz w:val="24"/>
          <w:szCs w:val="24"/>
        </w:rPr>
        <w:t xml:space="preserve"> 49-п</w:t>
      </w:r>
    </w:p>
    <w:p w:rsidR="00FA25B4" w:rsidRDefault="00FA25B4" w:rsidP="00421B46">
      <w:pPr>
        <w:tabs>
          <w:tab w:val="left" w:pos="7995"/>
        </w:tabs>
      </w:pPr>
    </w:p>
    <w:p w:rsidR="00421B46" w:rsidRDefault="00421B46" w:rsidP="00421B46">
      <w:pPr>
        <w:jc w:val="center"/>
        <w:rPr>
          <w:rFonts w:ascii="Peterburg" w:hAnsi="Peterburg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421B46" w:rsidRDefault="00421B46" w:rsidP="00421B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муниципального образования</w:t>
      </w:r>
    </w:p>
    <w:p w:rsidR="00421B46" w:rsidRDefault="00421B46" w:rsidP="00421B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Дукмасовское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поселение»</w:t>
      </w:r>
    </w:p>
    <w:p w:rsidR="00421B46" w:rsidRDefault="00421B46" w:rsidP="00421B46">
      <w:pPr>
        <w:jc w:val="center"/>
      </w:pPr>
      <w:r>
        <w:t xml:space="preserve"> </w:t>
      </w:r>
    </w:p>
    <w:p w:rsidR="00FA25B4" w:rsidRDefault="00FA25B4" w:rsidP="00421B46">
      <w:pPr>
        <w:spacing w:line="100" w:lineRule="atLeast"/>
        <w:jc w:val="center"/>
        <w:rPr>
          <w:rFonts w:ascii="Tahoma" w:hAnsi="Tahoma"/>
        </w:rPr>
      </w:pPr>
    </w:p>
    <w:p w:rsidR="00421B46" w:rsidRDefault="00421B46" w:rsidP="00421B46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 программы </w:t>
      </w:r>
    </w:p>
    <w:p w:rsidR="00421B46" w:rsidRDefault="00421B46" w:rsidP="00421B46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«Обеспечение безопасности </w:t>
      </w:r>
      <w:proofErr w:type="gramStart"/>
      <w:r>
        <w:rPr>
          <w:sz w:val="24"/>
          <w:szCs w:val="24"/>
        </w:rPr>
        <w:t>гидротехнического</w:t>
      </w:r>
      <w:proofErr w:type="gramEnd"/>
    </w:p>
    <w:p w:rsidR="00421B46" w:rsidRDefault="00421B46" w:rsidP="00421B46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сооружения - береговой защитной дамбы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421B46" w:rsidRDefault="00421B46" w:rsidP="00421B46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территории муниципального образования</w:t>
      </w:r>
    </w:p>
    <w:p w:rsidR="00421B46" w:rsidRDefault="00421B46" w:rsidP="00421B46">
      <w:pPr>
        <w:spacing w:line="100" w:lineRule="atLeast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</w:rPr>
        <w:t xml:space="preserve"> «</w:t>
      </w:r>
      <w:proofErr w:type="spellStart"/>
      <w:r>
        <w:rPr>
          <w:iCs/>
          <w:sz w:val="24"/>
          <w:szCs w:val="24"/>
        </w:rPr>
        <w:t>Дукмасовское</w:t>
      </w:r>
      <w:proofErr w:type="spellEnd"/>
      <w:r>
        <w:rPr>
          <w:iCs/>
          <w:sz w:val="24"/>
          <w:szCs w:val="24"/>
        </w:rPr>
        <w:t xml:space="preserve"> сельское поселение»</w:t>
      </w:r>
    </w:p>
    <w:p w:rsidR="00FA25B4" w:rsidRDefault="00421B46" w:rsidP="00FA25B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21B46" w:rsidRDefault="00421B46" w:rsidP="00421B46">
      <w:pPr>
        <w:pStyle w:val="a5"/>
        <w:spacing w:line="240" w:lineRule="auto"/>
        <w:rPr>
          <w:rStyle w:val="a3"/>
          <w:b w:val="0"/>
          <w:color w:val="00000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5 Федерального Закона от 21 июля 1997 года № 117-ФЗ «О безопасности гидротехнических сооружений»,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поселение»,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администрация муниципального образования «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Дукмасовское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сельское поселение»  ПОСТАНОВЛЯЕТ:</w:t>
      </w:r>
    </w:p>
    <w:p w:rsidR="00421B46" w:rsidRDefault="00421B46" w:rsidP="00421B46">
      <w:pPr>
        <w:pStyle w:val="a5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                                                      </w:t>
      </w:r>
    </w:p>
    <w:p w:rsidR="00421B46" w:rsidRDefault="00421B46" w:rsidP="00421B46">
      <w:pPr>
        <w:jc w:val="both"/>
        <w:rPr>
          <w:bCs/>
          <w:sz w:val="24"/>
          <w:szCs w:val="24"/>
        </w:rPr>
      </w:pPr>
      <w:r>
        <w:rPr>
          <w:rStyle w:val="a3"/>
          <w:sz w:val="24"/>
          <w:szCs w:val="24"/>
        </w:rPr>
        <w:t xml:space="preserve">     1.</w:t>
      </w:r>
      <w:r>
        <w:rPr>
          <w:bCs/>
          <w:sz w:val="24"/>
          <w:szCs w:val="24"/>
        </w:rPr>
        <w:t xml:space="preserve">Утвердить  прилагаемую муниципальную </w:t>
      </w:r>
      <w:r>
        <w:rPr>
          <w:sz w:val="24"/>
          <w:szCs w:val="24"/>
        </w:rPr>
        <w:t>программу «Обеспечение безопасности гидротехнического сооружения - береговой защитной дамбы на территории муниципального образования</w:t>
      </w:r>
      <w:r>
        <w:rPr>
          <w:iCs/>
          <w:sz w:val="24"/>
          <w:szCs w:val="24"/>
        </w:rPr>
        <w:t xml:space="preserve"> «</w:t>
      </w:r>
      <w:proofErr w:type="spellStart"/>
      <w:r>
        <w:rPr>
          <w:iCs/>
          <w:sz w:val="24"/>
          <w:szCs w:val="24"/>
        </w:rPr>
        <w:t>Дукмасовское</w:t>
      </w:r>
      <w:proofErr w:type="spellEnd"/>
      <w:r>
        <w:rPr>
          <w:iCs/>
          <w:sz w:val="24"/>
          <w:szCs w:val="24"/>
        </w:rPr>
        <w:t xml:space="preserve"> сельское поселение»</w:t>
      </w:r>
      <w:r>
        <w:rPr>
          <w:bCs/>
          <w:sz w:val="24"/>
          <w:szCs w:val="24"/>
        </w:rPr>
        <w:t>.</w:t>
      </w:r>
    </w:p>
    <w:p w:rsidR="00FA25B4" w:rsidRDefault="00FA25B4" w:rsidP="00421B46">
      <w:pPr>
        <w:jc w:val="both"/>
      </w:pPr>
    </w:p>
    <w:p w:rsidR="00421B46" w:rsidRDefault="00421B46" w:rsidP="00421B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2.</w:t>
      </w:r>
      <w:r>
        <w:rPr>
          <w:sz w:val="24"/>
          <w:szCs w:val="24"/>
        </w:rPr>
        <w:t xml:space="preserve"> Финансисту администрации </w:t>
      </w:r>
      <w:r>
        <w:rPr>
          <w:bCs/>
          <w:sz w:val="24"/>
          <w:szCs w:val="24"/>
        </w:rPr>
        <w:t xml:space="preserve"> муниципального образования 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>предусмотреть объем бюджетных ассигнований на реализацию указанной  программы в проектах решений о бюджете на 2019 год.</w:t>
      </w:r>
    </w:p>
    <w:p w:rsidR="00FA25B4" w:rsidRDefault="00FA25B4" w:rsidP="00421B46">
      <w:pPr>
        <w:jc w:val="both"/>
        <w:rPr>
          <w:sz w:val="24"/>
          <w:szCs w:val="24"/>
        </w:rPr>
      </w:pPr>
    </w:p>
    <w:p w:rsidR="00421B46" w:rsidRDefault="00421B46" w:rsidP="00421B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Шовгеновского района Республики Адыгея.</w:t>
      </w:r>
    </w:p>
    <w:p w:rsidR="00FA25B4" w:rsidRDefault="00FA25B4" w:rsidP="00421B46">
      <w:pPr>
        <w:jc w:val="both"/>
        <w:rPr>
          <w:sz w:val="24"/>
          <w:szCs w:val="24"/>
        </w:rPr>
      </w:pPr>
    </w:p>
    <w:p w:rsidR="00421B46" w:rsidRDefault="00421B46" w:rsidP="00421B46">
      <w:pPr>
        <w:pStyle w:val="a5"/>
        <w:spacing w:line="100" w:lineRule="atLeast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Настоящее постановление вступает в силу со дня его официального обнародования .</w:t>
      </w:r>
    </w:p>
    <w:p w:rsidR="00421B46" w:rsidRDefault="00421B46" w:rsidP="00421B46">
      <w:pPr>
        <w:autoSpaceDE w:val="0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421B46" w:rsidRDefault="00421B46" w:rsidP="00421B46">
      <w:pPr>
        <w:autoSpaceDE w:val="0"/>
        <w:spacing w:line="100" w:lineRule="atLeast"/>
        <w:jc w:val="both"/>
        <w:rPr>
          <w:sz w:val="24"/>
          <w:szCs w:val="24"/>
        </w:rPr>
      </w:pPr>
    </w:p>
    <w:p w:rsidR="00421B46" w:rsidRDefault="00421B46" w:rsidP="00421B46">
      <w:pPr>
        <w:autoSpaceDE w:val="0"/>
        <w:spacing w:line="100" w:lineRule="atLeast"/>
        <w:jc w:val="both"/>
        <w:rPr>
          <w:sz w:val="24"/>
          <w:szCs w:val="24"/>
        </w:rPr>
      </w:pPr>
    </w:p>
    <w:p w:rsidR="00421B46" w:rsidRDefault="00421B46" w:rsidP="00421B46">
      <w:pPr>
        <w:autoSpaceDE w:val="0"/>
        <w:spacing w:line="100" w:lineRule="atLeast"/>
        <w:jc w:val="both"/>
        <w:rPr>
          <w:sz w:val="24"/>
          <w:szCs w:val="24"/>
        </w:rPr>
      </w:pPr>
    </w:p>
    <w:p w:rsidR="00FA25B4" w:rsidRDefault="00FA25B4" w:rsidP="00421B46">
      <w:pPr>
        <w:autoSpaceDE w:val="0"/>
        <w:spacing w:line="100" w:lineRule="atLeast"/>
        <w:jc w:val="both"/>
        <w:rPr>
          <w:sz w:val="24"/>
          <w:szCs w:val="24"/>
        </w:rPr>
      </w:pPr>
    </w:p>
    <w:p w:rsidR="00421B46" w:rsidRDefault="00421B46" w:rsidP="00421B46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           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421B46" w:rsidRDefault="00421B46" w:rsidP="00421B46">
      <w:pPr>
        <w:jc w:val="both"/>
        <w:rPr>
          <w:sz w:val="24"/>
          <w:szCs w:val="24"/>
        </w:rPr>
      </w:pPr>
    </w:p>
    <w:p w:rsidR="00421B46" w:rsidRDefault="00421B46" w:rsidP="00421B46">
      <w:pPr>
        <w:jc w:val="both"/>
        <w:rPr>
          <w:sz w:val="24"/>
          <w:szCs w:val="24"/>
        </w:rPr>
      </w:pPr>
    </w:p>
    <w:p w:rsidR="00FA25B4" w:rsidRDefault="00FA25B4" w:rsidP="00421B46">
      <w:pPr>
        <w:pStyle w:val="a5"/>
        <w:rPr>
          <w:szCs w:val="28"/>
        </w:rPr>
      </w:pPr>
    </w:p>
    <w:tbl>
      <w:tblPr>
        <w:tblpPr w:leftFromText="180" w:rightFromText="180" w:vertAnchor="text" w:horzAnchor="margin" w:tblpY="-502"/>
        <w:tblOverlap w:val="never"/>
        <w:tblW w:w="93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5E7E65" w:rsidTr="005E7E65">
        <w:trPr>
          <w:tblCellSpacing w:w="0" w:type="dxa"/>
        </w:trPr>
        <w:tc>
          <w:tcPr>
            <w:tcW w:w="9349" w:type="dxa"/>
          </w:tcPr>
          <w:p w:rsidR="005E7E65" w:rsidRDefault="005E7E65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tbl>
            <w:tblPr>
              <w:tblW w:w="4710" w:type="dxa"/>
              <w:tblInd w:w="46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0"/>
            </w:tblGrid>
            <w:tr w:rsidR="005E7E65" w:rsidTr="00FA25B4">
              <w:trPr>
                <w:trHeight w:val="1598"/>
              </w:trPr>
              <w:tc>
                <w:tcPr>
                  <w:tcW w:w="47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7E65" w:rsidRPr="00FA25B4" w:rsidRDefault="005E7E65" w:rsidP="00A5653D">
                  <w:pPr>
                    <w:framePr w:hSpace="180" w:wrap="around" w:vAnchor="text" w:hAnchor="margin" w:y="-502"/>
                    <w:ind w:left="34" w:right="-108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A25B4">
                    <w:rPr>
                      <w:sz w:val="24"/>
                      <w:szCs w:val="24"/>
                    </w:rPr>
                    <w:t xml:space="preserve">                            УТВЕРЖДЕНА</w:t>
                  </w:r>
                </w:p>
                <w:p w:rsidR="005E7E65" w:rsidRPr="00FA25B4" w:rsidRDefault="005E7E65" w:rsidP="00A5653D">
                  <w:pPr>
                    <w:framePr w:hSpace="180" w:wrap="around" w:vAnchor="text" w:hAnchor="margin" w:y="-502"/>
                    <w:ind w:left="34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A25B4">
                    <w:rPr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ind w:left="34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A25B4">
                    <w:rPr>
                      <w:bCs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 w:rsidRPr="00FA25B4">
                    <w:rPr>
                      <w:bCs/>
                      <w:sz w:val="24"/>
                      <w:szCs w:val="24"/>
                    </w:rPr>
                    <w:t>Дукмасовское</w:t>
                  </w:r>
                  <w:proofErr w:type="spellEnd"/>
                  <w:r w:rsidRPr="00FA25B4">
                    <w:rPr>
                      <w:bCs/>
                      <w:sz w:val="24"/>
                      <w:szCs w:val="24"/>
                    </w:rPr>
                    <w:t xml:space="preserve"> сельское поселение» </w:t>
                  </w:r>
                  <w:r w:rsidRPr="00FA25B4">
                    <w:rPr>
                      <w:sz w:val="24"/>
                      <w:szCs w:val="24"/>
                    </w:rPr>
                    <w:t>от 29.11.2018г.  № 49-п</w:t>
                  </w:r>
                </w:p>
              </w:tc>
            </w:tr>
          </w:tbl>
          <w:p w:rsidR="00FA25B4" w:rsidRDefault="00FA25B4" w:rsidP="000125CA">
            <w:pPr>
              <w:shd w:val="clear" w:color="auto" w:fill="FFFFFF"/>
              <w:jc w:val="center"/>
            </w:pPr>
          </w:p>
          <w:p w:rsidR="005E7E65" w:rsidRDefault="005E7E65" w:rsidP="000125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Муниципальная Программа</w:t>
            </w:r>
          </w:p>
          <w:p w:rsidR="005E7E65" w:rsidRDefault="005E7E65" w:rsidP="000125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«Обеспечение безопасности гидротехнического сооружения - береговой защитной дамбы на территории  муниципального образования  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 на 2019-2021 годы»</w:t>
            </w:r>
          </w:p>
          <w:p w:rsidR="005E7E65" w:rsidRDefault="005E7E65" w:rsidP="000125CA">
            <w:pPr>
              <w:shd w:val="clear" w:color="auto" w:fill="FFFFFF"/>
              <w:ind w:left="1259" w:firstLine="25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5E7E65" w:rsidRDefault="005E7E65" w:rsidP="000125CA">
            <w:pPr>
              <w:shd w:val="clear" w:color="auto" w:fill="FFFFFF"/>
              <w:ind w:left="1259" w:firstLine="2534"/>
              <w:rPr>
                <w:sz w:val="24"/>
                <w:szCs w:val="24"/>
              </w:rPr>
            </w:pPr>
            <w:r>
              <w:t>ПАСПОРТ</w:t>
            </w:r>
          </w:p>
          <w:p w:rsidR="005E7E65" w:rsidRDefault="005E7E65" w:rsidP="000125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муниципальной Программы «Обеспечение безопасности гидротехнического сооружения - береговой защитной дамбы на территории  муниципального образования  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 на 2019-2021 годы»</w:t>
            </w:r>
          </w:p>
          <w:p w:rsidR="005E7E65" w:rsidRDefault="005E7E65" w:rsidP="000125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tbl>
            <w:tblPr>
              <w:tblW w:w="9389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1"/>
              <w:gridCol w:w="6808"/>
            </w:tblGrid>
            <w:tr w:rsidR="005E7E65" w:rsidTr="00157A5A">
              <w:trPr>
                <w:tblCellSpacing w:w="7" w:type="dxa"/>
              </w:trPr>
              <w:tc>
                <w:tcPr>
                  <w:tcW w:w="2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Наименование  </w:t>
                  </w:r>
                  <w:r>
                    <w:br/>
                    <w:t>Программы</w:t>
                  </w:r>
                </w:p>
              </w:tc>
              <w:tc>
                <w:tcPr>
                  <w:tcW w:w="6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Муниципальная программа «Обеспечение безопасности гидротехнического сооружения - береговой защитной дамбы на территории  муниципального образования   «</w:t>
                  </w:r>
                  <w:proofErr w:type="spellStart"/>
                  <w:r>
                    <w:t>Дукмасовское</w:t>
                  </w:r>
                  <w:proofErr w:type="spellEnd"/>
                  <w:r>
                    <w:t xml:space="preserve"> сельское поселение»  на 2019-2021 годы» (дале</w:t>
                  </w:r>
                  <w:proofErr w:type="gramStart"/>
                  <w:r>
                    <w:t>е-</w:t>
                  </w:r>
                  <w:proofErr w:type="gramEnd"/>
                  <w:r>
                    <w:t xml:space="preserve"> Программа).</w:t>
                  </w:r>
                </w:p>
              </w:tc>
            </w:tr>
            <w:tr w:rsidR="005E7E65" w:rsidTr="00157A5A">
              <w:trPr>
                <w:trHeight w:val="1747"/>
                <w:tblCellSpacing w:w="7" w:type="dxa"/>
              </w:trPr>
              <w:tc>
                <w:tcPr>
                  <w:tcW w:w="2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Основание</w:t>
                  </w:r>
                  <w:r>
                    <w:br/>
                    <w:t>для разработки</w:t>
                  </w:r>
                  <w:r>
                    <w:br/>
                    <w:t>Программы</w:t>
                  </w:r>
                </w:p>
              </w:tc>
              <w:tc>
                <w:tcPr>
                  <w:tcW w:w="6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t xml:space="preserve">Федеральный закон от 06.10.2003 № 131-ФЗ «Об общих принципах организации местного самоуправления в Российской Федерации», Федерального Закона от 21 июля 1997 года № 117-ФЗ «О безопасности гидротехнических сооружений», Представлением прокуратуры Шовгеновского района за исх. № 6-25-2018/1131 от 20.04.2018года «Об устранении нарушений законодательства об общих принципах организации органов местного самоуправления и защиты населения и территорий от чрезвычайных ситуаций природного и техногенного характера». </w:t>
                  </w:r>
                  <w:proofErr w:type="gramEnd"/>
                </w:p>
              </w:tc>
            </w:tr>
            <w:tr w:rsidR="005E7E65" w:rsidTr="00157A5A">
              <w:trPr>
                <w:tblCellSpacing w:w="7" w:type="dxa"/>
              </w:trPr>
              <w:tc>
                <w:tcPr>
                  <w:tcW w:w="2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Заказчик </w:t>
                  </w:r>
                  <w:r>
                    <w:br/>
                    <w:t>Программы</w:t>
                  </w:r>
                </w:p>
              </w:tc>
              <w:tc>
                <w:tcPr>
                  <w:tcW w:w="6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Администрация  муниципального образования   «</w:t>
                  </w:r>
                  <w:proofErr w:type="spellStart"/>
                  <w:r>
                    <w:t>Дукмасовское</w:t>
                  </w:r>
                  <w:proofErr w:type="spellEnd"/>
                  <w:r>
                    <w:t xml:space="preserve"> сельское поселение» </w:t>
                  </w:r>
                </w:p>
              </w:tc>
            </w:tr>
            <w:tr w:rsidR="005E7E65" w:rsidTr="00157A5A">
              <w:trPr>
                <w:tblCellSpacing w:w="7" w:type="dxa"/>
              </w:trPr>
              <w:tc>
                <w:tcPr>
                  <w:tcW w:w="2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Разработчик </w:t>
                  </w:r>
                  <w:r>
                    <w:br/>
                    <w:t>Программы</w:t>
                  </w:r>
                </w:p>
              </w:tc>
              <w:tc>
                <w:tcPr>
                  <w:tcW w:w="6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Администрация  муниципального образования   «</w:t>
                  </w:r>
                  <w:proofErr w:type="spellStart"/>
                  <w:r>
                    <w:t>Дукмасовское</w:t>
                  </w:r>
                  <w:proofErr w:type="spellEnd"/>
                  <w:r>
                    <w:t xml:space="preserve"> сельское поселение» </w:t>
                  </w:r>
                </w:p>
              </w:tc>
            </w:tr>
            <w:tr w:rsidR="005E7E65" w:rsidTr="00157A5A">
              <w:trPr>
                <w:tblCellSpacing w:w="7" w:type="dxa"/>
              </w:trPr>
              <w:tc>
                <w:tcPr>
                  <w:tcW w:w="2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Исполнитель Программы</w:t>
                  </w:r>
                </w:p>
              </w:tc>
              <w:tc>
                <w:tcPr>
                  <w:tcW w:w="6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Администрация  муниципального образования   «</w:t>
                  </w:r>
                  <w:proofErr w:type="spellStart"/>
                  <w:r>
                    <w:t>Дукмасовское</w:t>
                  </w:r>
                  <w:proofErr w:type="spellEnd"/>
                  <w:r>
                    <w:t xml:space="preserve"> сельское поселение», </w:t>
                  </w:r>
                  <w:r>
                    <w:rPr>
                      <w:color w:val="3C3C3C"/>
                    </w:rPr>
                    <w:t xml:space="preserve"> </w:t>
                  </w:r>
                  <w:r>
                    <w:t xml:space="preserve">арендаторы прудов </w:t>
                  </w:r>
                </w:p>
              </w:tc>
            </w:tr>
            <w:tr w:rsidR="005E7E65" w:rsidTr="00157A5A">
              <w:trPr>
                <w:tblCellSpacing w:w="7" w:type="dxa"/>
              </w:trPr>
              <w:tc>
                <w:tcPr>
                  <w:tcW w:w="2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Цели Программы</w:t>
                  </w:r>
                </w:p>
              </w:tc>
              <w:tc>
                <w:tcPr>
                  <w:tcW w:w="6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- предотвращение негативного воздействия вод;</w:t>
                  </w:r>
                </w:p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- обеспечение эксплуатационной надежности и </w:t>
                  </w:r>
                  <w:proofErr w:type="gramStart"/>
                  <w:r>
                    <w:t>безо-</w:t>
                  </w:r>
                  <w:proofErr w:type="spellStart"/>
                  <w:r>
                    <w:t>пасности</w:t>
                  </w:r>
                  <w:proofErr w:type="spellEnd"/>
                  <w:proofErr w:type="gramEnd"/>
                  <w:r>
                    <w:t xml:space="preserve"> гидротехнического сооружения (далее - ГТС)</w:t>
                  </w:r>
                </w:p>
              </w:tc>
            </w:tr>
            <w:tr w:rsidR="005E7E65" w:rsidTr="00157A5A">
              <w:trPr>
                <w:trHeight w:val="828"/>
                <w:tblCellSpacing w:w="7" w:type="dxa"/>
              </w:trPr>
              <w:tc>
                <w:tcPr>
                  <w:tcW w:w="2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Задачи</w:t>
                  </w:r>
                  <w:r>
                    <w:br/>
                    <w:t>Программы</w:t>
                  </w:r>
                </w:p>
              </w:tc>
              <w:tc>
                <w:tcPr>
                  <w:tcW w:w="6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- обеспечение защищенности населения и объектов экономики от негативного воздействия вод;</w:t>
                  </w:r>
                </w:p>
                <w:p w:rsidR="005E7E65" w:rsidRDefault="005E7E65" w:rsidP="00A5653D">
                  <w:pPr>
                    <w:framePr w:hSpace="180" w:wrap="around" w:vAnchor="text" w:hAnchor="margin" w:y="-502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- повышение эксплуатационной надежности гидротехнических сооружений путем их приведения к безопасному техническому состоянию;</w:t>
                  </w:r>
                </w:p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</w:pPr>
                  <w:r>
                    <w:lastRenderedPageBreak/>
                    <w:t>- исключение риска аварий и разрушений гидротехнических сооружений с нанесением вероятного вреда и ущербов юридическим и физическим лицам.</w:t>
                  </w:r>
                </w:p>
              </w:tc>
            </w:tr>
            <w:tr w:rsidR="005E7E65" w:rsidTr="00157A5A">
              <w:trPr>
                <w:trHeight w:val="999"/>
                <w:tblCellSpacing w:w="7" w:type="dxa"/>
              </w:trPr>
              <w:tc>
                <w:tcPr>
                  <w:tcW w:w="2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lastRenderedPageBreak/>
                    <w:t>Основные мероприятия Программы</w:t>
                  </w:r>
                </w:p>
              </w:tc>
              <w:tc>
                <w:tcPr>
                  <w:tcW w:w="6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- предотвращение негативного воздействия вод</w:t>
                  </w:r>
                </w:p>
              </w:tc>
            </w:tr>
            <w:tr w:rsidR="005E7E65" w:rsidTr="00157A5A">
              <w:trPr>
                <w:trHeight w:val="1381"/>
                <w:tblCellSpacing w:w="7" w:type="dxa"/>
              </w:trPr>
              <w:tc>
                <w:tcPr>
                  <w:tcW w:w="2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Основные показатели (индикаторы) Программы</w:t>
                  </w:r>
                </w:p>
              </w:tc>
              <w:tc>
                <w:tcPr>
                  <w:tcW w:w="6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- Доля средств, направленных из местного бюджета на выполнение работ по реконструкции гидротехнического сооружения</w:t>
                  </w:r>
                </w:p>
              </w:tc>
            </w:tr>
            <w:tr w:rsidR="005E7E65" w:rsidTr="00157A5A">
              <w:trPr>
                <w:tblCellSpacing w:w="7" w:type="dxa"/>
              </w:trPr>
              <w:tc>
                <w:tcPr>
                  <w:tcW w:w="2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Сроки реализации</w:t>
                  </w:r>
                  <w:r>
                    <w:br/>
                    <w:t>Программы</w:t>
                  </w:r>
                </w:p>
              </w:tc>
              <w:tc>
                <w:tcPr>
                  <w:tcW w:w="6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>- Программа реализуется в течение 2018- 2021годов</w:t>
                  </w:r>
                </w:p>
              </w:tc>
            </w:tr>
            <w:tr w:rsidR="005E7E65" w:rsidTr="00157A5A">
              <w:trPr>
                <w:trHeight w:val="3331"/>
                <w:tblCellSpacing w:w="7" w:type="dxa"/>
              </w:trPr>
              <w:tc>
                <w:tcPr>
                  <w:tcW w:w="2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Ресурсное </w:t>
                  </w:r>
                  <w:proofErr w:type="spellStart"/>
                  <w:r>
                    <w:t>обеспече-ние</w:t>
                  </w:r>
                  <w:proofErr w:type="spellEnd"/>
                  <w:r>
                    <w:t xml:space="preserve"> реализации</w:t>
                  </w:r>
                  <w:r>
                    <w:br/>
                    <w:t xml:space="preserve">Программы за счет средств, местного </w:t>
                  </w:r>
                  <w:proofErr w:type="spellStart"/>
                  <w:r>
                    <w:t>бюджета</w:t>
                  </w:r>
                  <w:proofErr w:type="gramStart"/>
                  <w:r>
                    <w:t>,п</w:t>
                  </w:r>
                  <w:proofErr w:type="gramEnd"/>
                  <w:r>
                    <w:t>редприни-мателей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осущест-вляющих</w:t>
                  </w:r>
                  <w:proofErr w:type="spellEnd"/>
                  <w:r>
                    <w:t xml:space="preserve"> аренду земельных участков под водоемами в соответствии с Решениями судов</w:t>
                  </w:r>
                </w:p>
              </w:tc>
              <w:tc>
                <w:tcPr>
                  <w:tcW w:w="6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Overlap/>
                    <w:jc w:val="both"/>
                  </w:pPr>
                  <w:r>
                    <w:t>Расходы</w:t>
                  </w:r>
                  <w:r w:rsidR="00FA25B4">
                    <w:t xml:space="preserve"> на реализацию Программы -  297000</w:t>
                  </w:r>
                  <w:r>
                    <w:t xml:space="preserve"> рублей,</w:t>
                  </w:r>
                </w:p>
                <w:p w:rsidR="005E7E65" w:rsidRDefault="005E7E65" w:rsidP="00A5653D">
                  <w:pPr>
                    <w:framePr w:hSpace="180" w:wrap="around" w:vAnchor="text" w:hAnchor="margin" w:y="-502"/>
                    <w:suppressOverlap/>
                    <w:jc w:val="both"/>
                  </w:pPr>
                  <w:r>
                    <w:t xml:space="preserve"> в том числе по годам: </w:t>
                  </w:r>
                </w:p>
                <w:p w:rsidR="00FA25B4" w:rsidRDefault="005E7E65" w:rsidP="00A5653D">
                  <w:pPr>
                    <w:framePr w:hSpace="180" w:wrap="around" w:vAnchor="text" w:hAnchor="margin" w:y="-502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  </w:t>
                  </w:r>
                  <w:r w:rsidR="00FA25B4">
                    <w:t xml:space="preserve">2019год – 99000 руб. </w:t>
                  </w:r>
                </w:p>
                <w:p w:rsidR="00FA25B4" w:rsidRDefault="00FA25B4" w:rsidP="00A5653D">
                  <w:pPr>
                    <w:framePr w:hSpace="180" w:wrap="around" w:vAnchor="text" w:hAnchor="margin" w:y="-502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  2020год – 99000 руб.</w:t>
                  </w:r>
                </w:p>
                <w:p w:rsidR="00FA25B4" w:rsidRDefault="00FA25B4" w:rsidP="00A5653D">
                  <w:pPr>
                    <w:framePr w:hSpace="180" w:wrap="around" w:vAnchor="text" w:hAnchor="margin" w:y="-502"/>
                    <w:suppressOverlap/>
                    <w:jc w:val="both"/>
                  </w:pPr>
                  <w:r>
                    <w:t xml:space="preserve">  2021год – 99000 руб.</w:t>
                  </w:r>
                </w:p>
                <w:p w:rsidR="005E7E65" w:rsidRDefault="005E7E65" w:rsidP="00A5653D">
                  <w:pPr>
                    <w:framePr w:hSpace="180" w:wrap="around" w:vAnchor="text" w:hAnchor="margin" w:y="-502"/>
                    <w:suppressOverlap/>
                    <w:jc w:val="both"/>
                  </w:pPr>
                  <w:r>
                    <w:t xml:space="preserve"> Из них средства сельского поселения:</w:t>
                  </w:r>
                </w:p>
                <w:p w:rsidR="00FA25B4" w:rsidRDefault="005E7E65" w:rsidP="00A5653D">
                  <w:pPr>
                    <w:framePr w:hSpace="180" w:wrap="around" w:vAnchor="text" w:hAnchor="margin" w:y="-502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  </w:t>
                  </w:r>
                  <w:r w:rsidR="00FA25B4">
                    <w:t xml:space="preserve">2019год – 99000 руб. </w:t>
                  </w:r>
                </w:p>
                <w:p w:rsidR="00FA25B4" w:rsidRDefault="00FA25B4" w:rsidP="00A5653D">
                  <w:pPr>
                    <w:framePr w:hSpace="180" w:wrap="around" w:vAnchor="text" w:hAnchor="margin" w:y="-502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  2020год – 99000 руб.</w:t>
                  </w:r>
                </w:p>
                <w:p w:rsidR="00FA25B4" w:rsidRDefault="00FA25B4" w:rsidP="00A5653D">
                  <w:pPr>
                    <w:framePr w:hSpace="180" w:wrap="around" w:vAnchor="text" w:hAnchor="margin" w:y="-502"/>
                    <w:suppressOverlap/>
                    <w:jc w:val="both"/>
                  </w:pPr>
                  <w:r>
                    <w:t xml:space="preserve">  2021год – 99000 руб.</w:t>
                  </w:r>
                </w:p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E7E65" w:rsidTr="00157A5A">
              <w:trPr>
                <w:tblCellSpacing w:w="7" w:type="dxa"/>
              </w:trPr>
              <w:tc>
                <w:tcPr>
                  <w:tcW w:w="2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Конечные</w:t>
                  </w:r>
                  <w:r>
                    <w:rPr>
                      <w:sz w:val="26"/>
                      <w:szCs w:val="26"/>
                    </w:rPr>
                    <w:br/>
                    <w:t xml:space="preserve">результаты </w:t>
                  </w:r>
                  <w:r>
                    <w:rPr>
                      <w:sz w:val="26"/>
                      <w:szCs w:val="26"/>
                    </w:rPr>
                    <w:br/>
                    <w:t xml:space="preserve">реализации </w:t>
                  </w:r>
                  <w:r>
                    <w:rPr>
                      <w:sz w:val="26"/>
                      <w:szCs w:val="26"/>
                    </w:rPr>
                    <w:br/>
                    <w:t>Программы</w:t>
                  </w:r>
                </w:p>
              </w:tc>
              <w:tc>
                <w:tcPr>
                  <w:tcW w:w="6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Overlap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повышение защищенности населения и территории сельского поселения, подверженной затоплению, от наводнений и снижение ущерба от негативного воздействия вод; </w:t>
                  </w:r>
                </w:p>
                <w:p w:rsidR="005E7E65" w:rsidRDefault="005E7E65" w:rsidP="00A5653D">
                  <w:pPr>
                    <w:framePr w:hSpace="180" w:wrap="around" w:vAnchor="text" w:hAnchor="margin" w:y="-502"/>
                    <w:suppressOverlap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снижение объемов и видов материальных средств, привлекаемых для ликвидации последствий наводнений; </w:t>
                  </w:r>
                </w:p>
                <w:p w:rsidR="005E7E65" w:rsidRDefault="005E7E65" w:rsidP="00A5653D">
                  <w:pPr>
                    <w:framePr w:hSpace="180" w:wrap="around" w:vAnchor="text" w:hAnchor="margin" w:y="-502"/>
                    <w:suppressOverlap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снижение риска возникновения аварий на гидротехнических сооружениях, имеющих неудовлетворительное и опасное техническое состояние;</w:t>
                  </w:r>
                </w:p>
                <w:p w:rsidR="005E7E65" w:rsidRDefault="005E7E65" w:rsidP="00A5653D">
                  <w:pPr>
                    <w:framePr w:hSpace="180" w:wrap="around" w:vAnchor="text" w:hAnchor="margin" w:y="-502"/>
                    <w:suppressOverlap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обеспечение безопасной работы гидротехнических сооружений в эксплуатационный период;</w:t>
                  </w:r>
                </w:p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создание системы проведения наблюдений на водных объектах в качестве информационной основы для разработки своевременных мер по предотвращению негативного воздействия вод. </w:t>
                  </w:r>
                </w:p>
              </w:tc>
            </w:tr>
            <w:tr w:rsidR="005E7E65" w:rsidTr="00157A5A">
              <w:trPr>
                <w:trHeight w:val="78"/>
                <w:tblCellSpacing w:w="7" w:type="dxa"/>
              </w:trPr>
              <w:tc>
                <w:tcPr>
                  <w:tcW w:w="2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реализацией Программы</w:t>
                  </w:r>
                </w:p>
              </w:tc>
              <w:tc>
                <w:tcPr>
                  <w:tcW w:w="6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7E65" w:rsidRDefault="005E7E65" w:rsidP="00A5653D">
                  <w:pPr>
                    <w:framePr w:hSpace="180" w:wrap="around" w:vAnchor="text" w:hAnchor="margin" w:y="-502"/>
                    <w:suppressAutoHyphens/>
                    <w:spacing w:before="100" w:beforeAutospacing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реализацией Программы осуществляется </w:t>
                  </w:r>
                  <w:r>
                    <w:rPr>
                      <w:color w:val="000000"/>
                      <w:spacing w:val="5"/>
                    </w:rPr>
                    <w:t> заместителем главы администрации сельского поселения, финансистом администрации.</w:t>
                  </w:r>
                </w:p>
              </w:tc>
            </w:tr>
          </w:tbl>
          <w:p w:rsidR="005E7E65" w:rsidRDefault="005E7E65" w:rsidP="000125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5E7E65" w:rsidRDefault="005E7E65" w:rsidP="000125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1. Общая характеристика текущего состояния гидротехнического сооружения, на территории  сельского  поселения, основные проблемы.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jc w:val="both"/>
              <w:rPr>
                <w:sz w:val="24"/>
                <w:szCs w:val="24"/>
              </w:rPr>
            </w:pPr>
            <w:r>
              <w:t xml:space="preserve">         По своему географическому положению муниципальное образование   </w:t>
            </w:r>
            <w:r>
              <w:lastRenderedPageBreak/>
              <w:t>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 находится в равнинной местности на берегах рек – </w:t>
            </w:r>
            <w:proofErr w:type="spellStart"/>
            <w:r>
              <w:t>Гиага</w:t>
            </w:r>
            <w:proofErr w:type="spellEnd"/>
            <w:r>
              <w:t xml:space="preserve"> и  </w:t>
            </w:r>
            <w:proofErr w:type="spellStart"/>
            <w:r>
              <w:t>Медовка</w:t>
            </w:r>
            <w:proofErr w:type="spellEnd"/>
            <w:r>
              <w:t>.</w:t>
            </w:r>
          </w:p>
          <w:p w:rsidR="005E7E65" w:rsidRDefault="005E7E65" w:rsidP="000125CA">
            <w:pPr>
              <w:shd w:val="clear" w:color="auto" w:fill="FFFFFF"/>
              <w:jc w:val="both"/>
            </w:pPr>
            <w:r>
              <w:t>Большое количество атмосферных осадков в летнее и зимнее время создает условия для подъема уровня воды в реках. Для защиты населенных пунктов  с целью укрепления берегов, были построены дамбы, которые являлись защитными береговыми гидротехническими сооружениями и в значительной степени способствовали защите населенных пунктов от негативного воздействия паводковых вод. Дамбы находились на балансе СХПК «Победа» и МОК «Шовгеновский». После ликвидации предприятий, отвечавших за содержание дамб, данные гидротехнические сооружения оказались бесхозными.</w:t>
            </w:r>
          </w:p>
          <w:p w:rsidR="005E7E65" w:rsidRDefault="005E7E65" w:rsidP="000125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         В период весеннего половодья и в период прохождения летних и осенних дождей уровень воды в реках значительно превышал среднегодовые нормы. В результате повышения уровня паводковых вод и неспособностью дамб, в связи с их аварийным состоянием сдерживать потоки воды, проходило частичное затопление населенных пунктов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поселение».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color w:val="FF0000"/>
              </w:rPr>
              <w:t>        </w:t>
            </w:r>
            <w:r>
              <w:t>         Учитывая, что дамбы на сегодняшний день не отвечают необходимым требованиям обеспечения безопасности людей на водных объектах, отсутствует служба эксплуатации, нет необходимых сре</w:t>
            </w:r>
            <w:proofErr w:type="gramStart"/>
            <w:r>
              <w:t>дств дл</w:t>
            </w:r>
            <w:proofErr w:type="gramEnd"/>
            <w:r>
              <w:t>я её содержания, отсутствуют надёжные системы предупреждения о возникновении аварий, решение проблемы безопасности гидротехнического сооружения требует осуществления системы мероприятий организационного, финансового и материально- технического характера.</w:t>
            </w:r>
          </w:p>
          <w:p w:rsidR="005E7E65" w:rsidRDefault="005E7E65" w:rsidP="000125CA">
            <w:pPr>
              <w:shd w:val="clear" w:color="auto" w:fill="FFFFFF"/>
              <w:jc w:val="both"/>
              <w:rPr>
                <w:color w:val="FF0000"/>
              </w:rPr>
            </w:pPr>
            <w:r>
              <w:t xml:space="preserve">         </w:t>
            </w:r>
            <w:proofErr w:type="gramStart"/>
            <w:r>
              <w:t>Данная программа разработана в соответствии с Бюджетным кодексом Российской Федерации Федеральный закон от 06.10.2003 № 131-ФЗ «Об общих принципах организации местного самоуправления в Российской Федерации», Федерального Закона от 21 июля 1997 года № 117-ФЗ «О безопасности гидротехнических сооружений»,  Представлением прокуратуры Шовгеновского района</w:t>
            </w:r>
            <w:r>
              <w:rPr>
                <w:color w:val="FF0000"/>
              </w:rPr>
              <w:t xml:space="preserve"> </w:t>
            </w:r>
            <w:r>
              <w:t xml:space="preserve"> за исх. № 6-25-2018/1131 от 20.04.2018года «Об устранении нарушений законодательства об общих принципах организации органов местного самоуправления и защиты</w:t>
            </w:r>
            <w:proofErr w:type="gramEnd"/>
            <w:r>
              <w:t xml:space="preserve"> населения и территорий от чрезвычайных ситуаций природного и техногенного характера»</w:t>
            </w:r>
          </w:p>
          <w:p w:rsidR="005E7E65" w:rsidRDefault="005E7E65" w:rsidP="000125CA">
            <w:pPr>
              <w:shd w:val="clear" w:color="auto" w:fill="FFFFFF"/>
              <w:jc w:val="both"/>
              <w:rPr>
                <w:color w:val="FF0000"/>
              </w:rPr>
            </w:pPr>
          </w:p>
          <w:p w:rsidR="005E7E65" w:rsidRDefault="005E7E65" w:rsidP="000125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2. Приоритеты и цели муниципальной Программы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ind w:firstLine="540"/>
              <w:jc w:val="both"/>
              <w:rPr>
                <w:sz w:val="24"/>
                <w:szCs w:val="24"/>
              </w:rPr>
            </w:pPr>
            <w:r>
              <w:t>Основными приоритетами и целями муниципальной Программы в сфере обеспечения безопасности ГТС являются: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обеспечение защищенности населения и объектов экономики от наводнений и иного негативного воздействия вод, включая снижение рисков и минимизацию ущербов от негативного воздействия вод, обеспечение надежности гидротехнических сооружений, регулирование и регламентацию хозяйственного использования территорий, подверженных периодическому затоплению и воздействию других опасных гидрологических явлений, развитие технологий мониторинга водных объектов.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 xml:space="preserve">Программа предусматривает решение вопросов, связанных с </w:t>
            </w:r>
            <w:r>
              <w:lastRenderedPageBreak/>
              <w:t>предупреждением негативного воздействия вод и обеспечением безопасности ГТС.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Такой подход позволит объединить в систему отдельные мероприятия и добиться максимального социально-экономического эффекта, выраженного в повышении защищенности населения и территорий от наводнений и другого негативного воздействия вод.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ind w:firstLine="540"/>
              <w:jc w:val="both"/>
              <w:rPr>
                <w:sz w:val="24"/>
                <w:szCs w:val="24"/>
              </w:rPr>
            </w:pPr>
            <w:r>
              <w:t>Основными целями Программы являются: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предотвращение негативного воздействия вод;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обеспечение эксплуатационной надежности и безопасности ГТС.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Для достижения данных целей предусматривается решение следующих задач: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обеспечение защищенности населения и объектов экономики от негативного воздействия вод;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повышение эксплуатационной надежности ГТС путем их приведения к безопасному техническому состоянию;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исключение риска аварий и разрушений ГТС с нанесением вероятного вреда и ущербов юридическим и физическим лицам.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В результате реализации Программы достигается ряд положительных социальных и экономических эффектов, выразившихся в улучшении защищенности территории и населения  муниципального образования от чрезвычайных ситуаций природного и техногенного характера.</w:t>
            </w:r>
          </w:p>
          <w:p w:rsidR="005E7E65" w:rsidRDefault="005E7E65" w:rsidP="000125CA">
            <w:pPr>
              <w:shd w:val="clear" w:color="auto" w:fill="FFFFFF"/>
              <w:rPr>
                <w:sz w:val="24"/>
                <w:szCs w:val="24"/>
              </w:rPr>
            </w:pPr>
            <w:r>
              <w:t>3. Прогноз конечных результатов реализации Программы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ind w:firstLine="540"/>
              <w:jc w:val="both"/>
              <w:rPr>
                <w:sz w:val="24"/>
                <w:szCs w:val="24"/>
              </w:rPr>
            </w:pPr>
            <w:r>
              <w:t xml:space="preserve">Реализация </w:t>
            </w:r>
            <w:hyperlink r:id="rId8" w:anchor="Par382" w:history="1">
              <w:r>
                <w:rPr>
                  <w:rStyle w:val="a4"/>
                </w:rPr>
                <w:t>мероприятий</w:t>
              </w:r>
            </w:hyperlink>
            <w:r>
              <w:t xml:space="preserve"> Программы позволит: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повысить защищенность населения и территории  сельского  поселения, подверженной затоплению, от наводнений и снизить ущерб от негативного воздействия вод;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снизить риск возникновения аварий на ГТС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 xml:space="preserve">- обеспечить безопасную работу ГТС в эксплуатационный период; 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</w:pPr>
            <w:r>
              <w:t>- создать систему проведения регулярных наблюдений на водных объектах в качестве информационной основы для разработки своевременных мер по предотвращению негативного воздействия вод.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 xml:space="preserve">Ожидаемые в результате реализации </w:t>
            </w:r>
            <w:hyperlink r:id="rId9" w:anchor="Par382" w:history="1">
              <w:r>
                <w:rPr>
                  <w:rStyle w:val="a4"/>
                </w:rPr>
                <w:t>мероприятий</w:t>
              </w:r>
            </w:hyperlink>
            <w:r>
              <w:t xml:space="preserve"> Программы, дадут следующие общественно значимые положительные эффекты и выгоды: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социально-экономический эффект за счет обеспечения высокого уровня защищенности территорий от чрезвычайных ситуаций природного и техногенного характера и снижения размера возможного ущерба от негативного воздействия вод;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 xml:space="preserve">- снижение негативного воздействия на водные объекты. 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rPr>
                <w:sz w:val="24"/>
                <w:szCs w:val="24"/>
              </w:rPr>
            </w:pPr>
            <w:r>
              <w:t>4. Сроки и этапы реализации Программы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ind w:firstLine="540"/>
              <w:jc w:val="both"/>
              <w:rPr>
                <w:sz w:val="24"/>
                <w:szCs w:val="24"/>
              </w:rPr>
            </w:pPr>
            <w:r>
              <w:t>Программа реализуется в течение 2019 - 2021 годов.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rPr>
                <w:sz w:val="24"/>
                <w:szCs w:val="24"/>
              </w:rPr>
            </w:pPr>
            <w:r>
              <w:t>5. Перечень показателей (индикаторов) Программы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ind w:firstLine="540"/>
              <w:jc w:val="both"/>
              <w:rPr>
                <w:sz w:val="24"/>
                <w:szCs w:val="24"/>
              </w:rPr>
            </w:pPr>
            <w:r>
              <w:lastRenderedPageBreak/>
              <w:t>Для оценки эффективности реализации Программы планируется использовать следующие показатели (индикаторы), количественно характеризующие ход ее реализации, решение задач и достижение целей Программы:</w:t>
            </w:r>
          </w:p>
          <w:p w:rsidR="005E7E65" w:rsidRDefault="005E7E65" w:rsidP="000125CA">
            <w:pPr>
              <w:shd w:val="clear" w:color="auto" w:fill="FFFFFF"/>
              <w:ind w:firstLine="540"/>
              <w:rPr>
                <w:sz w:val="24"/>
                <w:szCs w:val="24"/>
              </w:rPr>
            </w:pPr>
            <w:r>
              <w:t>Доля средств, направленных из местного бюджета на выполнение работ по реконструкции гидротехнического сооружения</w:t>
            </w:r>
            <w:r>
              <w:rPr>
                <w:sz w:val="24"/>
                <w:szCs w:val="24"/>
              </w:rPr>
              <w:t> 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rPr>
                <w:sz w:val="24"/>
                <w:szCs w:val="24"/>
              </w:rPr>
            </w:pPr>
            <w:r>
              <w:t>6. Краткое описание основных мероприятий Программы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ind w:firstLine="540"/>
              <w:jc w:val="both"/>
              <w:rPr>
                <w:sz w:val="24"/>
                <w:szCs w:val="24"/>
              </w:rPr>
            </w:pPr>
            <w:r>
              <w:t>В Программу включены следующие основные мероприятия: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 xml:space="preserve">6.1. </w:t>
            </w:r>
            <w:hyperlink r:id="rId10" w:anchor="Par402" w:history="1">
              <w:r>
                <w:rPr>
                  <w:rStyle w:val="a4"/>
                </w:rPr>
                <w:t>Предотвращение</w:t>
              </w:r>
            </w:hyperlink>
            <w:r>
              <w:t xml:space="preserve"> негативного воздействия вод. Срок реализации мероприятия - 2019 - 2021 годы. (Приложение № 1 к муниципальной Программе)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В случае реализации мероприятия будет осуществлена реконструкция гидротехнического сооружения - береговой защитной дамбы.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В результате будет повышена защищенность населения и территории  муниципального образования  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поселение», подверженной затоплению, от наводнений и снижен ущерб от негативного воздействия вод.</w:t>
            </w:r>
            <w:r>
              <w:rPr>
                <w:sz w:val="24"/>
                <w:szCs w:val="24"/>
              </w:rPr>
              <w:t> 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rPr>
                <w:sz w:val="24"/>
                <w:szCs w:val="24"/>
              </w:rPr>
            </w:pPr>
            <w:r>
              <w:t>7. Основные меры правового регулирования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</w:pPr>
            <w:r>
              <w:t>В случае изменения действующего законодательства ответственный исполнитель, соисполнители Программы обеспечивают разработку нормативных правовых актов в соответствии со своими полномочиями.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</w:pPr>
          </w:p>
          <w:p w:rsidR="005E7E65" w:rsidRDefault="005E7E65" w:rsidP="000125CA">
            <w:pPr>
              <w:shd w:val="clear" w:color="auto" w:fill="FFFFFF"/>
            </w:pPr>
            <w:r>
              <w:t>8. Ресурсное обеспечение реализации Программы</w:t>
            </w:r>
          </w:p>
          <w:p w:rsidR="005E7E65" w:rsidRDefault="005E7E65" w:rsidP="000125CA">
            <w:pPr>
              <w:shd w:val="clear" w:color="auto" w:fill="FFFFFF"/>
              <w:rPr>
                <w:sz w:val="24"/>
                <w:szCs w:val="24"/>
              </w:rPr>
            </w:pPr>
          </w:p>
          <w:p w:rsidR="005E7E65" w:rsidRDefault="005E7E65" w:rsidP="000125CA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Общий объем финансирования </w:t>
            </w:r>
            <w:hyperlink r:id="rId11" w:anchor="Par382" w:history="1">
              <w:r>
                <w:rPr>
                  <w:rStyle w:val="a4"/>
                </w:rPr>
                <w:t>мероприятий</w:t>
              </w:r>
            </w:hyperlink>
            <w:r>
              <w:t xml:space="preserve"> Программы с</w:t>
            </w:r>
            <w:r w:rsidR="00FA25B4">
              <w:t>оставляет 297000</w:t>
            </w:r>
            <w:r>
              <w:t xml:space="preserve"> руб.</w:t>
            </w:r>
          </w:p>
          <w:p w:rsidR="00FA25B4" w:rsidRDefault="005E7E65" w:rsidP="000125CA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из них бюджет  муниципального образования </w:t>
            </w:r>
            <w:r w:rsidR="00FA25B4">
              <w:t xml:space="preserve"> 297000 руб.</w:t>
            </w:r>
          </w:p>
          <w:p w:rsidR="005E7E65" w:rsidRDefault="005E7E65" w:rsidP="000125CA">
            <w:pPr>
              <w:jc w:val="both"/>
            </w:pPr>
            <w:r>
              <w:t xml:space="preserve"> в том числе по годам: </w:t>
            </w:r>
          </w:p>
          <w:p w:rsidR="005E7E65" w:rsidRDefault="00FA25B4" w:rsidP="000125CA">
            <w:pPr>
              <w:jc w:val="both"/>
              <w:rPr>
                <w:sz w:val="24"/>
                <w:szCs w:val="24"/>
              </w:rPr>
            </w:pPr>
            <w:r>
              <w:t xml:space="preserve">2019год – 99000 </w:t>
            </w:r>
            <w:r w:rsidR="005E7E65">
              <w:t xml:space="preserve">руб. </w:t>
            </w:r>
          </w:p>
          <w:p w:rsidR="005E7E65" w:rsidRDefault="005E7E65" w:rsidP="000125CA">
            <w:pPr>
              <w:jc w:val="both"/>
              <w:rPr>
                <w:sz w:val="24"/>
                <w:szCs w:val="24"/>
              </w:rPr>
            </w:pPr>
            <w:r>
              <w:t xml:space="preserve">2020год </w:t>
            </w:r>
            <w:r w:rsidR="00FA25B4">
              <w:t>–</w:t>
            </w:r>
            <w:r>
              <w:t xml:space="preserve"> </w:t>
            </w:r>
            <w:r w:rsidR="00FA25B4">
              <w:t>99000 руб.</w:t>
            </w:r>
          </w:p>
          <w:p w:rsidR="005E7E65" w:rsidRDefault="005E7E65" w:rsidP="000125CA">
            <w:pPr>
              <w:jc w:val="both"/>
            </w:pPr>
            <w:r>
              <w:t xml:space="preserve">2021год </w:t>
            </w:r>
            <w:r w:rsidR="00FA25B4">
              <w:t>–</w:t>
            </w:r>
            <w:r>
              <w:t xml:space="preserve"> </w:t>
            </w:r>
            <w:r w:rsidR="00FA25B4">
              <w:t>99000 руб.</w:t>
            </w:r>
          </w:p>
          <w:p w:rsidR="005E7E65" w:rsidRDefault="005E7E65" w:rsidP="000125CA">
            <w:pPr>
              <w:jc w:val="both"/>
              <w:rPr>
                <w:sz w:val="24"/>
                <w:szCs w:val="24"/>
              </w:rPr>
            </w:pPr>
          </w:p>
          <w:p w:rsidR="005E7E65" w:rsidRDefault="005E7E65" w:rsidP="000125CA">
            <w:pPr>
              <w:jc w:val="both"/>
            </w:pPr>
            <w:r>
              <w:t xml:space="preserve">Из них средства сельского поселения: </w:t>
            </w:r>
          </w:p>
          <w:p w:rsidR="00FA25B4" w:rsidRDefault="00FA25B4" w:rsidP="000125CA">
            <w:pPr>
              <w:jc w:val="both"/>
              <w:rPr>
                <w:sz w:val="24"/>
                <w:szCs w:val="24"/>
              </w:rPr>
            </w:pPr>
            <w:r>
              <w:t xml:space="preserve">2019год – 99000 руб. </w:t>
            </w:r>
          </w:p>
          <w:p w:rsidR="00FA25B4" w:rsidRDefault="00FA25B4" w:rsidP="000125CA">
            <w:pPr>
              <w:jc w:val="both"/>
              <w:rPr>
                <w:sz w:val="24"/>
                <w:szCs w:val="24"/>
              </w:rPr>
            </w:pPr>
            <w:r>
              <w:t>2020год – 99000 руб.</w:t>
            </w:r>
          </w:p>
          <w:p w:rsidR="00FA25B4" w:rsidRDefault="00FA25B4" w:rsidP="000125CA">
            <w:pPr>
              <w:jc w:val="both"/>
            </w:pPr>
            <w:r>
              <w:t>2021год – 99000 руб.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rPr>
                <w:sz w:val="24"/>
                <w:szCs w:val="24"/>
              </w:rPr>
            </w:pPr>
            <w:r>
              <w:t>9. Анализ рисков реализации Программы и описание мер управления рисками.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ind w:firstLine="540"/>
              <w:jc w:val="both"/>
              <w:rPr>
                <w:sz w:val="24"/>
                <w:szCs w:val="24"/>
              </w:rPr>
            </w:pPr>
            <w:r>
              <w:t>На достижение основных целей и решение задач Программы могут оказать влияние следующие риски: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 xml:space="preserve">- макроэкономические риски, связанные с неустойчивостью макроэкономических параметров (уровень инфляции, темпы экономического </w:t>
            </w:r>
            <w:r>
              <w:lastRenderedPageBreak/>
              <w:t>роста страны, уровень платежеспособности предприятий, населения,  уровень политической стабильности и др.);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риски законодательных изменений, проявляющиеся в вероятности изменения действующих норм с принятием новых нормативных правовых актов и невозможностью выполнения каких-либо обязатель</w:t>
            </w:r>
            <w:proofErr w:type="gramStart"/>
            <w:r>
              <w:t>ств в св</w:t>
            </w:r>
            <w:proofErr w:type="gramEnd"/>
            <w:r>
              <w:t>язи с данными изменениями;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 xml:space="preserve">- организационные риски, связанные с возможной неэффективной организацией выполнения </w:t>
            </w:r>
            <w:hyperlink r:id="rId12" w:anchor="Par382" w:history="1">
              <w:r>
                <w:rPr>
                  <w:rStyle w:val="a4"/>
                </w:rPr>
                <w:t>мероприятий</w:t>
              </w:r>
            </w:hyperlink>
            <w:r>
              <w:t xml:space="preserve"> Программы;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природные риски, связанные с возможными стихийными бедствиями на территории  сельского  поселения;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 xml:space="preserve">- технические риски, связанные с отказом функционирования машин, оборудования, технических устройств, необходимых для выполнения </w:t>
            </w:r>
            <w:hyperlink r:id="rId13" w:anchor="Par382" w:history="1">
              <w:r>
                <w:rPr>
                  <w:rStyle w:val="a4"/>
                </w:rPr>
                <w:t>мероприятий</w:t>
              </w:r>
            </w:hyperlink>
            <w:r>
              <w:t xml:space="preserve"> Программы.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ind w:firstLine="540"/>
              <w:jc w:val="both"/>
              <w:rPr>
                <w:sz w:val="24"/>
                <w:szCs w:val="24"/>
              </w:rPr>
            </w:pPr>
            <w:r>
              <w:t>К мерам управления вышеуказанными рисками, способным минимизировать последствия неблагоприятных явлений и процессов, следует отнести: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 xml:space="preserve">- создание эффективной системы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 xml:space="preserve">- своевременный анализ и корректировка принятых управленческих решений на основе объективных данных, полученных в результате проведения регулярных наблюдений за состоянием дна, берегов, </w:t>
            </w:r>
            <w:proofErr w:type="spellStart"/>
            <w:r>
              <w:t>водоохранных</w:t>
            </w:r>
            <w:proofErr w:type="spellEnd"/>
            <w:r>
              <w:t xml:space="preserve"> зон водных объектов, а также за состоянием ГТС;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</w:pPr>
            <w:r>
              <w:t>- оперативное реагирование и внесение изменений в Программу, снижающих воздействие негативных факторов на выполнение показателей (индикаторов) Программы.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</w:p>
          <w:p w:rsidR="005E7E65" w:rsidRDefault="005E7E65" w:rsidP="000125CA">
            <w:pPr>
              <w:shd w:val="clear" w:color="auto" w:fill="FFFFFF"/>
              <w:spacing w:before="100" w:beforeAutospacing="1"/>
              <w:rPr>
                <w:sz w:val="24"/>
                <w:szCs w:val="24"/>
              </w:rPr>
            </w:pPr>
            <w:r>
              <w:t>10. Механизм реализации Программы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ind w:firstLine="540"/>
              <w:jc w:val="both"/>
              <w:rPr>
                <w:sz w:val="24"/>
                <w:szCs w:val="24"/>
              </w:rPr>
            </w:pPr>
            <w:r>
              <w:t xml:space="preserve">Для единого подхода к выполнению всего комплекса </w:t>
            </w:r>
            <w:hyperlink r:id="rId14" w:anchor="Par382" w:history="1">
              <w:r>
                <w:rPr>
                  <w:rStyle w:val="a4"/>
                </w:rPr>
                <w:t>мероприятий</w:t>
              </w:r>
            </w:hyperlink>
            <w:r>
              <w:t xml:space="preserve"> Программы, целенаправленного и эффективного расходования финансовых средств, выделенных на ее реализацию, необходимо четкое взаимодействие между ответственным исполнителем и соисполнителями Программы.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ind w:firstLine="540"/>
              <w:jc w:val="both"/>
              <w:rPr>
                <w:sz w:val="24"/>
                <w:szCs w:val="24"/>
              </w:rPr>
            </w:pPr>
            <w:r>
              <w:t>Ответственный исполнитель Программы: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организует реализацию Программы и осуществляет координацию деятельности соисполнителей Программы по реализации ее мероприятий;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несет ответственность за достижение показателей (индикаторов) Программы, а также конечных результатов ее реализации;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вносит по согласованию с соисполнителями предложения о внесении изменений в Программу;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 xml:space="preserve">- запрашивает у соисполнителей сведения, необходимые для проведения мониторинга реализации Программы, интегральной оценки эффективности реализации Программы 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проводит интегральную оценку эффективности реализации Программы;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 xml:space="preserve">- размещает сведения </w:t>
            </w:r>
            <w:proofErr w:type="gramStart"/>
            <w:r>
              <w:t>о</w:t>
            </w:r>
            <w:proofErr w:type="gramEnd"/>
            <w:r>
              <w:t xml:space="preserve"> эффективности реализации Программы, на </w:t>
            </w:r>
            <w:r>
              <w:lastRenderedPageBreak/>
              <w:t xml:space="preserve">официальном сайте администрации  муниципального образования. 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ind w:firstLine="540"/>
              <w:jc w:val="both"/>
              <w:rPr>
                <w:sz w:val="24"/>
                <w:szCs w:val="24"/>
              </w:rPr>
            </w:pPr>
            <w:r>
              <w:t>Соисполнитель Программы: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осуществляет реализацию основных мероприятий, в отношении которых он является соисполнителем;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вносит ответственному исполнителю предложения о необходимости внесения изменений в Программу;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представляет ответственному исполнителю сведения, необходимые для проведения мониторинга реализации Программы;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>- представляет ответственному исполнителю информацию, необходимую для проведения оценки эффективности реализации Программы;</w:t>
            </w:r>
          </w:p>
          <w:p w:rsidR="005E7E65" w:rsidRDefault="005E7E65" w:rsidP="000125CA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>
              <w:t xml:space="preserve">- представляет ответственному исполнителю копии актов, подтверждающих сдачу и прием объектов, ремонт которых завершен, в рамках реализации </w:t>
            </w:r>
            <w:hyperlink r:id="rId15" w:anchor="Par382" w:history="1">
              <w:r>
                <w:rPr>
                  <w:rStyle w:val="a4"/>
                </w:rPr>
                <w:t>мероприятий</w:t>
              </w:r>
            </w:hyperlink>
            <w:r>
              <w:t xml:space="preserve"> Программы.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ind w:firstLine="540"/>
              <w:jc w:val="both"/>
              <w:rPr>
                <w:sz w:val="24"/>
                <w:szCs w:val="24"/>
              </w:rPr>
            </w:pPr>
            <w:r>
              <w:t xml:space="preserve">Решение об изменении программных </w:t>
            </w:r>
            <w:hyperlink r:id="rId16" w:anchor="Par382" w:history="1">
              <w:r>
                <w:rPr>
                  <w:rStyle w:val="a4"/>
                </w:rPr>
                <w:t>мероприятий</w:t>
              </w:r>
            </w:hyperlink>
            <w:r>
              <w:t xml:space="preserve"> и их ресурсного обеспечения в ходе реализации Программы может быть принято в связи с сокращением финансирования вследствие кризисных явлений в экономике, по результатам оценки эффективности реализации Программы, а также в случае изменения нормативной правовой базы в сфере реализации Программы.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5E7E65" w:rsidRDefault="005E7E65" w:rsidP="000125CA">
            <w:pPr>
              <w:shd w:val="clear" w:color="auto" w:fill="FFFFFF"/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E7E65" w:rsidRDefault="005E7E65" w:rsidP="000125CA">
            <w:pPr>
              <w:shd w:val="clear" w:color="auto" w:fill="FFFFFF"/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E7E65" w:rsidRDefault="005E7E65" w:rsidP="000125CA">
            <w:pPr>
              <w:shd w:val="clear" w:color="auto" w:fill="FFFFFF"/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E7E65" w:rsidRDefault="005E7E65" w:rsidP="000125CA">
            <w:pPr>
              <w:shd w:val="clear" w:color="auto" w:fill="FFFFFF"/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E7E65" w:rsidRDefault="005E7E65" w:rsidP="000125CA">
            <w:pPr>
              <w:shd w:val="clear" w:color="auto" w:fill="FFFFFF"/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E7E65" w:rsidRDefault="005E7E65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5E7E65" w:rsidRDefault="005E7E65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0125CA" w:rsidRDefault="000125CA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0125CA" w:rsidRDefault="000125CA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0125CA" w:rsidRDefault="000125CA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0125CA" w:rsidRDefault="000125CA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0125CA" w:rsidRDefault="000125CA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0125CA" w:rsidRDefault="000125CA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0125CA" w:rsidRDefault="000125CA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0125CA" w:rsidRDefault="000125CA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0125CA" w:rsidRDefault="000125CA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0125CA" w:rsidRDefault="000125CA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0125CA" w:rsidRDefault="000125CA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0125CA" w:rsidRDefault="000125CA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0125CA" w:rsidRDefault="000125CA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0125CA" w:rsidRDefault="000125CA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5E7E65" w:rsidRDefault="005E7E65" w:rsidP="000125CA">
            <w:pPr>
              <w:shd w:val="clear" w:color="auto" w:fill="FFFFFF"/>
              <w:tabs>
                <w:tab w:val="left" w:pos="5103"/>
              </w:tabs>
              <w:ind w:right="4251"/>
              <w:jc w:val="both"/>
              <w:rPr>
                <w:sz w:val="24"/>
                <w:szCs w:val="24"/>
              </w:rPr>
            </w:pPr>
          </w:p>
          <w:p w:rsidR="005E7E65" w:rsidRPr="000125CA" w:rsidRDefault="005E7E65" w:rsidP="000125CA">
            <w:pPr>
              <w:shd w:val="clear" w:color="auto" w:fill="FFFFFF"/>
              <w:ind w:left="5245"/>
              <w:jc w:val="right"/>
              <w:rPr>
                <w:sz w:val="24"/>
                <w:szCs w:val="24"/>
              </w:rPr>
            </w:pPr>
            <w:r w:rsidRPr="000125CA">
              <w:rPr>
                <w:sz w:val="24"/>
                <w:szCs w:val="24"/>
              </w:rPr>
              <w:lastRenderedPageBreak/>
              <w:t>Приложение</w:t>
            </w:r>
          </w:p>
          <w:p w:rsidR="005E7E65" w:rsidRPr="000125CA" w:rsidRDefault="005E7E65" w:rsidP="000125CA">
            <w:pPr>
              <w:shd w:val="clear" w:color="auto" w:fill="FFFFFF"/>
              <w:ind w:left="5245"/>
              <w:jc w:val="right"/>
              <w:rPr>
                <w:sz w:val="24"/>
                <w:szCs w:val="24"/>
              </w:rPr>
            </w:pPr>
            <w:r w:rsidRPr="000125CA">
              <w:rPr>
                <w:sz w:val="24"/>
                <w:szCs w:val="24"/>
              </w:rPr>
              <w:t>к муниципальной программе</w:t>
            </w:r>
          </w:p>
          <w:p w:rsidR="005E7E65" w:rsidRPr="000125CA" w:rsidRDefault="005E7E65" w:rsidP="000125CA">
            <w:pPr>
              <w:shd w:val="clear" w:color="auto" w:fill="FFFFFF"/>
              <w:ind w:left="5245"/>
              <w:jc w:val="right"/>
              <w:rPr>
                <w:sz w:val="24"/>
                <w:szCs w:val="24"/>
              </w:rPr>
            </w:pPr>
            <w:r w:rsidRPr="000125CA">
              <w:rPr>
                <w:sz w:val="24"/>
                <w:szCs w:val="24"/>
              </w:rPr>
              <w:t>"Обеспечение безопасности</w:t>
            </w:r>
          </w:p>
          <w:p w:rsidR="005E7E65" w:rsidRPr="000125CA" w:rsidRDefault="005E7E65" w:rsidP="000125CA">
            <w:pPr>
              <w:shd w:val="clear" w:color="auto" w:fill="FFFFFF"/>
              <w:ind w:left="5245"/>
              <w:jc w:val="right"/>
              <w:rPr>
                <w:sz w:val="24"/>
                <w:szCs w:val="24"/>
              </w:rPr>
            </w:pPr>
            <w:r w:rsidRPr="000125CA">
              <w:rPr>
                <w:sz w:val="24"/>
                <w:szCs w:val="24"/>
              </w:rPr>
              <w:t>гидротехнических сооружений</w:t>
            </w:r>
          </w:p>
          <w:p w:rsidR="005E7E65" w:rsidRDefault="005E7E65" w:rsidP="000125CA">
            <w:pPr>
              <w:shd w:val="clear" w:color="auto" w:fill="FFFFFF"/>
              <w:ind w:left="5245"/>
              <w:jc w:val="right"/>
              <w:rPr>
                <w:sz w:val="24"/>
                <w:szCs w:val="24"/>
              </w:rPr>
            </w:pPr>
            <w:r w:rsidRPr="000125CA">
              <w:rPr>
                <w:sz w:val="24"/>
                <w:szCs w:val="24"/>
              </w:rPr>
              <w:t>на территории  муниципального образования «</w:t>
            </w:r>
            <w:proofErr w:type="spellStart"/>
            <w:r w:rsidRPr="000125CA">
              <w:rPr>
                <w:sz w:val="24"/>
                <w:szCs w:val="24"/>
              </w:rPr>
              <w:t>Дукмасовское</w:t>
            </w:r>
            <w:proofErr w:type="spellEnd"/>
            <w:r w:rsidRPr="000125CA">
              <w:rPr>
                <w:sz w:val="24"/>
                <w:szCs w:val="24"/>
              </w:rPr>
              <w:t xml:space="preserve"> сельское поселение»</w:t>
            </w:r>
            <w:r w:rsidR="000125CA">
              <w:rPr>
                <w:sz w:val="24"/>
                <w:szCs w:val="24"/>
              </w:rPr>
              <w:t xml:space="preserve"> </w:t>
            </w:r>
            <w:r w:rsidRPr="000125CA">
              <w:rPr>
                <w:sz w:val="24"/>
                <w:szCs w:val="24"/>
              </w:rPr>
              <w:t>на 2019 - 2021 годы"</w:t>
            </w:r>
          </w:p>
          <w:p w:rsidR="000125CA" w:rsidRDefault="000125CA" w:rsidP="000125CA">
            <w:pPr>
              <w:shd w:val="clear" w:color="auto" w:fill="FFFFFF"/>
              <w:ind w:left="5245"/>
              <w:jc w:val="right"/>
              <w:rPr>
                <w:sz w:val="24"/>
                <w:szCs w:val="24"/>
              </w:rPr>
            </w:pPr>
          </w:p>
          <w:p w:rsidR="000125CA" w:rsidRPr="000125CA" w:rsidRDefault="000125CA" w:rsidP="000125CA">
            <w:pPr>
              <w:shd w:val="clear" w:color="auto" w:fill="FFFFFF"/>
              <w:ind w:left="5245"/>
              <w:jc w:val="right"/>
              <w:rPr>
                <w:sz w:val="24"/>
                <w:szCs w:val="24"/>
              </w:rPr>
            </w:pPr>
          </w:p>
          <w:p w:rsidR="005E7E65" w:rsidRDefault="005E7E65" w:rsidP="000125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ПЕРЕЧЕНЬ</w:t>
            </w:r>
          </w:p>
          <w:p w:rsidR="005E7E65" w:rsidRDefault="005E7E65" w:rsidP="000125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основных мероприятий муниципальной программы</w:t>
            </w:r>
          </w:p>
          <w:p w:rsidR="005E7E65" w:rsidRDefault="005E7E65" w:rsidP="000125CA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t>"Обеспечение безопасности гидротехнических сооружений на территории  муниципального образования  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                              на 2019 - 2021годы"</w:t>
            </w:r>
          </w:p>
        </w:tc>
        <w:tc>
          <w:tcPr>
            <w:tcW w:w="6" w:type="dxa"/>
            <w:vAlign w:val="center"/>
            <w:hideMark/>
          </w:tcPr>
          <w:p w:rsidR="005E7E65" w:rsidRDefault="005E7E65" w:rsidP="000125CA">
            <w:pPr>
              <w:rPr>
                <w:sz w:val="20"/>
                <w:szCs w:val="20"/>
              </w:rPr>
            </w:pPr>
          </w:p>
        </w:tc>
      </w:tr>
    </w:tbl>
    <w:p w:rsidR="00421B46" w:rsidRDefault="00421B46" w:rsidP="000125CA">
      <w:pPr>
        <w:pStyle w:val="a5"/>
        <w:spacing w:line="240" w:lineRule="auto"/>
        <w:rPr>
          <w:szCs w:val="28"/>
        </w:rPr>
      </w:pPr>
    </w:p>
    <w:tbl>
      <w:tblPr>
        <w:tblW w:w="5604" w:type="pct"/>
        <w:tblCellSpacing w:w="0" w:type="dxa"/>
        <w:tblInd w:w="-1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421B46" w:rsidTr="000125CA">
        <w:trPr>
          <w:tblCellSpacing w:w="0" w:type="dxa"/>
        </w:trPr>
        <w:tc>
          <w:tcPr>
            <w:tcW w:w="4461" w:type="pct"/>
            <w:hideMark/>
          </w:tcPr>
          <w:p w:rsidR="00421B46" w:rsidRDefault="00421B46" w:rsidP="000125CA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67"/>
        <w:tblW w:w="55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605"/>
        <w:gridCol w:w="1875"/>
        <w:gridCol w:w="1439"/>
        <w:gridCol w:w="2135"/>
        <w:gridCol w:w="1927"/>
      </w:tblGrid>
      <w:tr w:rsidR="000125CA" w:rsidTr="000125CA"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(годы)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реализации основного мероприятия (краткое описание)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основного мероприятия</w:t>
            </w:r>
          </w:p>
        </w:tc>
      </w:tr>
      <w:tr w:rsidR="000125CA" w:rsidTr="000125CA">
        <w:trPr>
          <w:trHeight w:val="238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25CA" w:rsidTr="000125CA">
        <w:trPr>
          <w:trHeight w:val="302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5CA" w:rsidRDefault="000125CA" w:rsidP="000125CA">
            <w:pPr>
              <w:suppressAutoHyphens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t xml:space="preserve">1. </w:t>
            </w:r>
            <w:r>
              <w:rPr>
                <w:sz w:val="24"/>
                <w:szCs w:val="24"/>
              </w:rPr>
              <w:t>Предотвращение негативного воздействия вод</w:t>
            </w:r>
          </w:p>
        </w:tc>
      </w:tr>
      <w:tr w:rsidR="000125CA" w:rsidTr="000125CA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5CA" w:rsidRDefault="000125CA" w:rsidP="000125CA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капитальный ремонт, реконструкцию гидротехнического сооружения (в том числе с целью охраны водных объектов)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5CA" w:rsidRDefault="000125CA" w:rsidP="000125C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муниципального образования   «</w:t>
            </w:r>
            <w:proofErr w:type="spellStart"/>
            <w:r>
              <w:rPr>
                <w:sz w:val="24"/>
                <w:szCs w:val="24"/>
              </w:rPr>
              <w:t>Дукмасовское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0125CA" w:rsidRDefault="000125CA" w:rsidP="000125CA">
            <w:pPr>
              <w:suppressAutoHyphens/>
              <w:spacing w:line="240" w:lineRule="atLeas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Предпринимате</w:t>
            </w:r>
            <w:proofErr w:type="spellEnd"/>
            <w:r>
              <w:rPr>
                <w:sz w:val="24"/>
                <w:szCs w:val="24"/>
              </w:rPr>
              <w:t>-ли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осуществля-ющие</w:t>
            </w:r>
            <w:proofErr w:type="spellEnd"/>
            <w:r>
              <w:rPr>
                <w:sz w:val="24"/>
                <w:szCs w:val="24"/>
              </w:rPr>
              <w:t xml:space="preserve"> аренду земельных участков под водоемами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5CA" w:rsidRDefault="000125CA" w:rsidP="000125CA">
            <w:pPr>
              <w:suppressAutoHyphens/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периодического затопления территории  муниципального образования   «</w:t>
            </w:r>
            <w:proofErr w:type="spellStart"/>
            <w:r>
              <w:rPr>
                <w:sz w:val="24"/>
                <w:szCs w:val="24"/>
              </w:rPr>
              <w:t>Дукмасовское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5CA" w:rsidRDefault="000125CA" w:rsidP="000125CA">
            <w:pPr>
              <w:spacing w:before="100" w:before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затопление </w:t>
            </w:r>
            <w:proofErr w:type="gramStart"/>
            <w:r>
              <w:rPr>
                <w:sz w:val="24"/>
                <w:szCs w:val="24"/>
              </w:rPr>
              <w:t>тер-</w:t>
            </w:r>
            <w:proofErr w:type="spellStart"/>
            <w:r>
              <w:rPr>
                <w:sz w:val="24"/>
                <w:szCs w:val="24"/>
              </w:rPr>
              <w:t>ритории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сель-</w:t>
            </w: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 поселения, нарушение </w:t>
            </w:r>
            <w:proofErr w:type="spellStart"/>
            <w:r>
              <w:rPr>
                <w:sz w:val="24"/>
                <w:szCs w:val="24"/>
              </w:rPr>
              <w:t>жиз-недеятельности</w:t>
            </w:r>
            <w:proofErr w:type="spellEnd"/>
            <w:r>
              <w:rPr>
                <w:sz w:val="24"/>
                <w:szCs w:val="24"/>
              </w:rPr>
              <w:t xml:space="preserve"> населения.</w:t>
            </w:r>
          </w:p>
          <w:p w:rsidR="000125CA" w:rsidRDefault="000125CA" w:rsidP="000125CA">
            <w:pPr>
              <w:suppressAutoHyphens/>
              <w:spacing w:line="240" w:lineRule="atLeast"/>
              <w:ind w:left="-87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21B46" w:rsidRDefault="00421B46" w:rsidP="000125CA">
      <w:pPr>
        <w:shd w:val="clear" w:color="auto" w:fill="FFFFFF"/>
        <w:spacing w:before="100" w:beforeAutospacing="1"/>
        <w:rPr>
          <w:color w:val="FF0000"/>
          <w:sz w:val="24"/>
          <w:szCs w:val="24"/>
        </w:rPr>
      </w:pPr>
    </w:p>
    <w:p w:rsidR="00421B46" w:rsidRDefault="00421B46" w:rsidP="00421B46">
      <w:pPr>
        <w:shd w:val="clear" w:color="auto" w:fill="FFFFFF"/>
        <w:ind w:left="-540" w:firstLine="5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 </w:t>
      </w:r>
    </w:p>
    <w:p w:rsidR="00421B46" w:rsidRDefault="00421B46" w:rsidP="00421B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21B46" w:rsidRDefault="00421B46" w:rsidP="00421B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21B46" w:rsidRDefault="00421B46" w:rsidP="00421B46">
      <w:pPr>
        <w:rPr>
          <w:rFonts w:cs="Arial"/>
        </w:rPr>
      </w:pPr>
    </w:p>
    <w:p w:rsidR="002E6039" w:rsidRDefault="00A5653D"/>
    <w:sectPr w:rsidR="002E6039" w:rsidSect="00FA25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46"/>
    <w:rsid w:val="000125CA"/>
    <w:rsid w:val="000F4242"/>
    <w:rsid w:val="00295F8B"/>
    <w:rsid w:val="00421B46"/>
    <w:rsid w:val="005E7E65"/>
    <w:rsid w:val="00932DE9"/>
    <w:rsid w:val="00A5653D"/>
    <w:rsid w:val="00F73E31"/>
    <w:rsid w:val="00F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styleId="a4">
    <w:name w:val="Hyperlink"/>
    <w:uiPriority w:val="99"/>
    <w:semiHidden/>
    <w:unhideWhenUsed/>
    <w:rsid w:val="00421B46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421B46"/>
    <w:pPr>
      <w:widowControl w:val="0"/>
      <w:suppressAutoHyphens/>
      <w:overflowPunct w:val="0"/>
      <w:autoSpaceDE w:val="0"/>
      <w:spacing w:after="140" w:line="288" w:lineRule="auto"/>
      <w:ind w:firstLine="720"/>
      <w:jc w:val="both"/>
    </w:pPr>
    <w:rPr>
      <w:rFonts w:ascii="Arial" w:hAnsi="Arial" w:cs="Arial"/>
      <w:kern w:val="2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421B46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styleId="a4">
    <w:name w:val="Hyperlink"/>
    <w:uiPriority w:val="99"/>
    <w:semiHidden/>
    <w:unhideWhenUsed/>
    <w:rsid w:val="00421B46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421B46"/>
    <w:pPr>
      <w:widowControl w:val="0"/>
      <w:suppressAutoHyphens/>
      <w:overflowPunct w:val="0"/>
      <w:autoSpaceDE w:val="0"/>
      <w:spacing w:after="140" w:line="288" w:lineRule="auto"/>
      <w:ind w:firstLine="720"/>
      <w:jc w:val="both"/>
    </w:pPr>
    <w:rPr>
      <w:rFonts w:ascii="Arial" w:hAnsi="Arial" w:cs="Arial"/>
      <w:kern w:val="2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421B46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hen.ru/legal_act.php?blok=adm&amp;id_npas=22&amp;id_position=123&amp;razdel=legal_acts" TargetMode="External"/><Relationship Id="rId13" Type="http://schemas.openxmlformats.org/officeDocument/2006/relationships/hyperlink" Target="http://muhen.ru/legal_act.php?blok=adm&amp;id_npas=22&amp;id_position=123&amp;razdel=legal_ac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muhen.ru/legal_act.php?blok=adm&amp;id_npas=22&amp;id_position=123&amp;razdel=legal_act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uhen.ru/legal_act.php?blok=adm&amp;id_npas=22&amp;id_position=123&amp;razdel=legal_acts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muhen.ru/legal_act.php?blok=adm&amp;id_npas=22&amp;id_position=123&amp;razdel=legal_act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uhen.ru/legal_act.php?blok=adm&amp;id_npas=22&amp;id_position=123&amp;razdel=legal_acts" TargetMode="External"/><Relationship Id="rId10" Type="http://schemas.openxmlformats.org/officeDocument/2006/relationships/hyperlink" Target="http://muhen.ru/legal_act.php?blok=adm&amp;id_npas=22&amp;id_position=123&amp;razdel=legal_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hen.ru/legal_act.php?blok=adm&amp;id_npas=22&amp;id_position=123&amp;razdel=legal_acts" TargetMode="External"/><Relationship Id="rId14" Type="http://schemas.openxmlformats.org/officeDocument/2006/relationships/hyperlink" Target="http://muhen.ru/legal_act.php?blok=adm&amp;id_npas=22&amp;id_position=123&amp;razdel=legal_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2018-11-29T06:18:00Z</dcterms:created>
  <dcterms:modified xsi:type="dcterms:W3CDTF">2018-12-07T07:32:00Z</dcterms:modified>
</cp:coreProperties>
</file>