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37" w:rsidRPr="00F752C1" w:rsidRDefault="00220937" w:rsidP="00BE226E">
      <w:pPr>
        <w:jc w:val="center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fldChar w:fldCharType="begin"/>
      </w:r>
      <w:r>
        <w:instrText xml:space="preserve"> HYPERLINK "http://admshmr.ru/index.php/administratsiya/protivodejstvie-terrorizmu-i-ekstremizmu/rekomendatsii-naseleniyu/1683-dejstviya-pri-ugroze-vzryva-i-posle-nego" </w:instrText>
      </w:r>
      <w:r>
        <w:fldChar w:fldCharType="separate"/>
      </w:r>
      <w:r w:rsidRPr="00F752C1">
        <w:rPr>
          <w:rFonts w:ascii="Georgia" w:eastAsia="Times New Roman" w:hAnsi="Georgia" w:cs="Times New Roman"/>
          <w:color w:val="232462"/>
          <w:sz w:val="30"/>
          <w:szCs w:val="30"/>
          <w:u w:val="single"/>
          <w:bdr w:val="none" w:sz="0" w:space="0" w:color="auto" w:frame="1"/>
          <w:lang w:eastAsia="ru-RU"/>
        </w:rPr>
        <w:t>Действия при угрозе взрыва и после него</w:t>
      </w:r>
      <w:r>
        <w:rPr>
          <w:rFonts w:ascii="Georgia" w:eastAsia="Times New Roman" w:hAnsi="Georgia" w:cs="Times New Roman"/>
          <w:color w:val="232462"/>
          <w:sz w:val="30"/>
          <w:szCs w:val="30"/>
          <w:u w:val="single"/>
          <w:bdr w:val="none" w:sz="0" w:space="0" w:color="auto" w:frame="1"/>
          <w:lang w:eastAsia="ru-RU"/>
        </w:rPr>
        <w:fldChar w:fldCharType="end"/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Если обнаружено взрывное устройство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При обнаружении подозрительных предметов, следует соблюдать следующие меры безопасности: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Не курить.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 xml:space="preserve">Не   пользоваться   </w:t>
      </w:r>
      <w:proofErr w:type="spellStart"/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электрозажигалками</w:t>
      </w:r>
      <w:proofErr w:type="spellEnd"/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 xml:space="preserve">   и   другими   источниками   огня   или </w:t>
      </w:r>
      <w:proofErr w:type="spellStart"/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искровоспроизводящими</w:t>
      </w:r>
      <w:proofErr w:type="spellEnd"/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 xml:space="preserve"> предметами.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Не трогать руками и не касаться с помощью других предметов.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Не трясти, не бросать, не сгибать, не открывать.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Место обнаружения предмета немедленно покинуть, обеспечив охрану.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Оповестить окружение (сотрудников, членов семьи, других людей).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Незамедлительно сообщить о случившемся в правоохранительные органы.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т.д</w:t>
      </w:r>
      <w:proofErr w:type="spellEnd"/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Не подходить к взрывным устройствам и подозрительным предметам ближе расстояния, указанного в таблице.</w:t>
      </w:r>
      <w:bookmarkStart w:id="0" w:name="_GoBack"/>
      <w:bookmarkEnd w:id="0"/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Безопасное расстояние 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tbl>
      <w:tblPr>
        <w:tblW w:w="0" w:type="auto"/>
        <w:jc w:val="center"/>
        <w:shd w:val="clear" w:color="auto" w:fill="B1C2A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47"/>
      </w:tblGrid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Взрывчатка или подозрительные предметы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Расстояние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Граната РГД-5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 менее 50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Граната Ф-1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 менее 200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Тротиловая шашка массой 200 </w:t>
            </w:r>
            <w:proofErr w:type="spellStart"/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45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Тротиловая шашка массой 400 </w:t>
            </w:r>
            <w:proofErr w:type="spellStart"/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55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Пивная банка 0,33 литра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60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Чемодан (кейс)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230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Дорожный чемодан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350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Автомобиль типа "Жигули"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460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Автомобиль типа "Волга"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580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Микроавтобус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920 м</w:t>
            </w:r>
          </w:p>
        </w:tc>
      </w:tr>
      <w:tr w:rsidR="00220937" w:rsidRPr="00F752C1" w:rsidTr="00A00564">
        <w:trPr>
          <w:jc w:val="center"/>
        </w:trPr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Грузовая машина (фургон)</w:t>
            </w:r>
          </w:p>
        </w:tc>
        <w:tc>
          <w:tcPr>
            <w:tcW w:w="5070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B1C2A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0937" w:rsidRPr="00F752C1" w:rsidRDefault="00220937" w:rsidP="00BE226E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F752C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1240 м</w:t>
            </w:r>
          </w:p>
        </w:tc>
      </w:tr>
    </w:tbl>
    <w:p w:rsidR="00220937" w:rsidRPr="00F752C1" w:rsidRDefault="00220937" w:rsidP="00BE226E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52C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Если взрыв все же произошел, необходимо: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Упасть на пол, закрыв голову руками и поджав под себя ноги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Как можно скорее покинуть это здание и помещение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Ни в коем случае не пользоваться лифтом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br w:type="textWrapping" w:clear="all"/>
      </w:r>
    </w:p>
    <w:p w:rsidR="00220937" w:rsidRPr="00BE226E" w:rsidRDefault="00220937" w:rsidP="00BE226E">
      <w:pPr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</w:pPr>
      <w:r w:rsidRPr="00BE226E">
        <w:rPr>
          <w:rFonts w:ascii="Helvetica" w:eastAsia="Times New Roman" w:hAnsi="Helvetica" w:cs="Helvetica"/>
          <w:b/>
          <w:color w:val="333333"/>
          <w:sz w:val="18"/>
          <w:szCs w:val="18"/>
          <w:u w:val="single"/>
          <w:lang w:eastAsia="ru-RU"/>
        </w:rPr>
        <w:t>Как вести себя при завале: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Убедитесь в том, что Вы не получили серьезных травм.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Успокойтесь и прежде чем предпринимать какие-либо действия, внимательно осмотритесь.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Постарайтесь по возможности оказать первую помощь другим пострадавшим. Помните о возможности новых взрывов, обвалов и разрушений и, не мешкая, спокойно покиньте опасное место.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Выполняйте   все   распоряжения   спасателей   после   их прибытия   на место происшествия.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Не старайтесь самостоятельно выбраться.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Постарайтесь укрепить "потолок" находящимися рядом обломками мебели и здания.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Отодвиньте от себя острые предметы.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Если у вас есть мобильный телефон - позвоните спасателям по телефону "01".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Закройте нос и рот носовым платком и одеждой, по возможности намоченными.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Стучите с целью привлечения внимания спасателей, лучше по трубам.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Кричите только тогда, когда услышали голоса спасателей - иначе есть риск задохнуться от пыли.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Ни в коем случае не разжигайте огонь.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Если у Вас есть вода, пейте как можно больше. 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  <w:r w:rsidRPr="00BE226E"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  <w:t>Поведение при пожаре: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Пригнуться как можно ниже, стараясь выбраться из здания как можно быстрее.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Обмотать лицо влажными тряпками или одеждой, чтобы дышать через них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помещении дым или огонь, после этого проходите. Если ручка двери или сама дверь горячая, никогда не открывайте ее.</w:t>
      </w:r>
    </w:p>
    <w:p w:rsidR="00220937" w:rsidRPr="00BE226E" w:rsidRDefault="00220937" w:rsidP="00BE226E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BE226E">
        <w:rPr>
          <w:rFonts w:ascii="Times New Roman" w:eastAsia="Times New Roman" w:hAnsi="Times New Roman" w:cs="Times New Roman"/>
          <w:color w:val="333333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sectPr w:rsidR="00220937" w:rsidRPr="00BE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641"/>
    <w:multiLevelType w:val="multilevel"/>
    <w:tmpl w:val="908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E4CFE"/>
    <w:multiLevelType w:val="multilevel"/>
    <w:tmpl w:val="E1F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908C7"/>
    <w:multiLevelType w:val="multilevel"/>
    <w:tmpl w:val="BD0E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454FC"/>
    <w:multiLevelType w:val="multilevel"/>
    <w:tmpl w:val="0B46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96F55"/>
    <w:multiLevelType w:val="multilevel"/>
    <w:tmpl w:val="DBD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37"/>
    <w:rsid w:val="00220937"/>
    <w:rsid w:val="003B280F"/>
    <w:rsid w:val="00BE226E"/>
    <w:rsid w:val="00C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A222"/>
  <w15:chartTrackingRefBased/>
  <w15:docId w15:val="{CA3BE160-E9B6-4CEB-8A11-A17ED209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2017-02-10T06:33:00Z</dcterms:created>
  <dcterms:modified xsi:type="dcterms:W3CDTF">2017-02-10T09:59:00Z</dcterms:modified>
</cp:coreProperties>
</file>