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6D" w:rsidRPr="00CA596D" w:rsidRDefault="00244710" w:rsidP="00CA59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05429689" r:id="rId7"/>
        </w:pict>
      </w:r>
      <w:r w:rsidR="00CA596D" w:rsidRPr="00CA596D">
        <w:rPr>
          <w:rFonts w:ascii="Times New Roman" w:hAnsi="Times New Roman" w:cs="Times New Roman"/>
          <w:noProof/>
          <w:sz w:val="24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73579AC6" wp14:editId="02D98962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6D" w:rsidRPr="00CA596D">
        <w:rPr>
          <w:rFonts w:ascii="Times New Roman" w:hAnsi="Times New Roman" w:cs="Times New Roman"/>
          <w:b/>
          <w:sz w:val="24"/>
        </w:rPr>
        <w:t xml:space="preserve">                             Российская  Федерация                                                 </w:t>
      </w:r>
    </w:p>
    <w:p w:rsidR="00CA596D" w:rsidRPr="00CA596D" w:rsidRDefault="00CA596D" w:rsidP="00CA596D">
      <w:pPr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 xml:space="preserve">                                  Республика Адыгея                                                   </w:t>
      </w:r>
    </w:p>
    <w:p w:rsidR="00CA596D" w:rsidRPr="00CA596D" w:rsidRDefault="00CA596D" w:rsidP="00CA596D">
      <w:pPr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 xml:space="preserve">            Администрация муниципального образования  </w:t>
      </w:r>
    </w:p>
    <w:p w:rsidR="00CA596D" w:rsidRPr="00CA596D" w:rsidRDefault="00CA596D" w:rsidP="00CA596D">
      <w:pPr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 xml:space="preserve">                        «</w:t>
      </w:r>
      <w:proofErr w:type="spellStart"/>
      <w:r w:rsidRPr="00CA596D">
        <w:rPr>
          <w:rFonts w:ascii="Times New Roman" w:hAnsi="Times New Roman" w:cs="Times New Roman"/>
          <w:b/>
          <w:sz w:val="24"/>
        </w:rPr>
        <w:t>Дукмасовское</w:t>
      </w:r>
      <w:proofErr w:type="spellEnd"/>
      <w:r w:rsidRPr="00CA596D">
        <w:rPr>
          <w:rFonts w:ascii="Times New Roman" w:hAnsi="Times New Roman" w:cs="Times New Roman"/>
          <w:b/>
          <w:sz w:val="24"/>
        </w:rPr>
        <w:t xml:space="preserve"> сельское поселение»               </w:t>
      </w:r>
      <w:bookmarkStart w:id="0" w:name="_GoBack"/>
      <w:bookmarkEnd w:id="0"/>
    </w:p>
    <w:p w:rsidR="00CA596D" w:rsidRPr="00CA596D" w:rsidRDefault="00CA596D" w:rsidP="00CA596D">
      <w:pPr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 xml:space="preserve">_____________________________________________________________________________                </w:t>
      </w:r>
    </w:p>
    <w:p w:rsidR="00CA596D" w:rsidRPr="00CA596D" w:rsidRDefault="00CA596D" w:rsidP="00CA596D">
      <w:pPr>
        <w:rPr>
          <w:rFonts w:ascii="Times New Roman" w:hAnsi="Times New Roman" w:cs="Times New Roman"/>
          <w:sz w:val="24"/>
        </w:rPr>
      </w:pPr>
    </w:p>
    <w:p w:rsidR="00CA596D" w:rsidRPr="00CA596D" w:rsidRDefault="00CA596D" w:rsidP="00CA596D">
      <w:pPr>
        <w:rPr>
          <w:rFonts w:ascii="Times New Roman" w:hAnsi="Times New Roman" w:cs="Times New Roman"/>
          <w:sz w:val="24"/>
        </w:rPr>
      </w:pPr>
      <w:proofErr w:type="spellStart"/>
      <w:r w:rsidRPr="00CA596D">
        <w:rPr>
          <w:rFonts w:ascii="Times New Roman" w:hAnsi="Times New Roman" w:cs="Times New Roman"/>
          <w:sz w:val="24"/>
        </w:rPr>
        <w:t>х</w:t>
      </w:r>
      <w:proofErr w:type="gramStart"/>
      <w:r w:rsidRPr="00CA596D">
        <w:rPr>
          <w:rFonts w:ascii="Times New Roman" w:hAnsi="Times New Roman" w:cs="Times New Roman"/>
          <w:sz w:val="24"/>
        </w:rPr>
        <w:t>.Д</w:t>
      </w:r>
      <w:proofErr w:type="gramEnd"/>
      <w:r w:rsidRPr="00CA596D">
        <w:rPr>
          <w:rFonts w:ascii="Times New Roman" w:hAnsi="Times New Roman" w:cs="Times New Roman"/>
          <w:sz w:val="24"/>
        </w:rPr>
        <w:t>укмасов</w:t>
      </w:r>
      <w:proofErr w:type="spellEnd"/>
      <w:r w:rsidRPr="00CA596D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30</w:t>
      </w:r>
      <w:r w:rsidRPr="00CA596D">
        <w:rPr>
          <w:rFonts w:ascii="Times New Roman" w:hAnsi="Times New Roman" w:cs="Times New Roman"/>
          <w:sz w:val="24"/>
        </w:rPr>
        <w:t>.07.2012г.</w:t>
      </w:r>
    </w:p>
    <w:p w:rsidR="00CA596D" w:rsidRPr="00CA596D" w:rsidRDefault="00CA596D" w:rsidP="00CA596D">
      <w:pPr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№ 33-п    </w:t>
      </w:r>
    </w:p>
    <w:p w:rsidR="00CA596D" w:rsidRPr="00CA596D" w:rsidRDefault="00CA596D" w:rsidP="00CA596D">
      <w:pPr>
        <w:jc w:val="center"/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CA596D" w:rsidRPr="00CA596D" w:rsidRDefault="00CA596D" w:rsidP="00CA596D">
      <w:pPr>
        <w:jc w:val="center"/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>администрации муниципального образования</w:t>
      </w:r>
    </w:p>
    <w:p w:rsidR="00CA596D" w:rsidRPr="00CA596D" w:rsidRDefault="00CA596D" w:rsidP="00CA596D">
      <w:pPr>
        <w:jc w:val="center"/>
        <w:rPr>
          <w:rFonts w:ascii="Times New Roman" w:hAnsi="Times New Roman" w:cs="Times New Roman"/>
          <w:b/>
          <w:sz w:val="24"/>
        </w:rPr>
      </w:pPr>
      <w:r w:rsidRPr="00CA596D">
        <w:rPr>
          <w:rFonts w:ascii="Times New Roman" w:hAnsi="Times New Roman" w:cs="Times New Roman"/>
          <w:b/>
          <w:sz w:val="24"/>
        </w:rPr>
        <w:t>«</w:t>
      </w:r>
      <w:proofErr w:type="spellStart"/>
      <w:r w:rsidRPr="00CA596D">
        <w:rPr>
          <w:rFonts w:ascii="Times New Roman" w:hAnsi="Times New Roman" w:cs="Times New Roman"/>
          <w:b/>
          <w:sz w:val="24"/>
        </w:rPr>
        <w:t>Дукмасовское</w:t>
      </w:r>
      <w:proofErr w:type="spellEnd"/>
      <w:r w:rsidRPr="00CA596D">
        <w:rPr>
          <w:rFonts w:ascii="Times New Roman" w:hAnsi="Times New Roman" w:cs="Times New Roman"/>
          <w:b/>
          <w:sz w:val="24"/>
        </w:rPr>
        <w:t xml:space="preserve"> сельское поселение»</w:t>
      </w:r>
    </w:p>
    <w:p w:rsidR="002E6039" w:rsidRPr="00CA596D" w:rsidRDefault="00244710">
      <w:pPr>
        <w:rPr>
          <w:rFonts w:ascii="Times New Roman" w:hAnsi="Times New Roman" w:cs="Times New Roman"/>
          <w:sz w:val="24"/>
        </w:rPr>
      </w:pPr>
    </w:p>
    <w:p w:rsidR="00901CF3" w:rsidRPr="00CA596D" w:rsidRDefault="00901CF3">
      <w:pPr>
        <w:rPr>
          <w:rFonts w:ascii="Times New Roman" w:hAnsi="Times New Roman" w:cs="Times New Roman"/>
          <w:sz w:val="24"/>
        </w:rPr>
      </w:pPr>
    </w:p>
    <w:p w:rsidR="00901CF3" w:rsidRPr="00CA596D" w:rsidRDefault="00901CF3">
      <w:pPr>
        <w:rPr>
          <w:rFonts w:ascii="Times New Roman" w:hAnsi="Times New Roman" w:cs="Times New Roman"/>
          <w:sz w:val="24"/>
        </w:rPr>
      </w:pPr>
    </w:p>
    <w:p w:rsidR="00901CF3" w:rsidRDefault="00901CF3" w:rsidP="00901CF3">
      <w:pPr>
        <w:pStyle w:val="Standard"/>
        <w:autoSpaceDE w:val="0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О переводе основных средств</w:t>
      </w:r>
    </w:p>
    <w:p w:rsidR="00901CF3" w:rsidRDefault="00901CF3" w:rsidP="00901CF3">
      <w:pPr>
        <w:pStyle w:val="Standard"/>
        <w:autoSpaceDE w:val="0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 xml:space="preserve"> в  казну поселения</w:t>
      </w:r>
    </w:p>
    <w:p w:rsidR="00901CF3" w:rsidRDefault="00901CF3" w:rsidP="00901CF3">
      <w:pPr>
        <w:pStyle w:val="Standard"/>
        <w:autoSpaceDE w:val="0"/>
        <w:rPr>
          <w:rFonts w:ascii="TimesNewRoman" w:eastAsia="TimesNewRoman" w:hAnsi="TimesNewRoman" w:cs="TimesNewRoman"/>
          <w:sz w:val="24"/>
        </w:rPr>
      </w:pP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 xml:space="preserve">                </w:t>
      </w:r>
      <w:proofErr w:type="gramStart"/>
      <w:r>
        <w:rPr>
          <w:rFonts w:ascii="TimesNewRoman" w:eastAsia="TimesNewRoman" w:hAnsi="TimesNewRoman" w:cs="TimesNewRoman"/>
          <w:sz w:val="24"/>
        </w:rPr>
        <w:t xml:space="preserve">В соответствии с </w:t>
      </w:r>
      <w:r w:rsidR="00CA596D">
        <w:rPr>
          <w:rFonts w:ascii="Times New Roman" w:eastAsia="TimesNewRoman" w:hAnsi="Times New Roman" w:cs="TimesNewRoman"/>
          <w:sz w:val="24"/>
        </w:rPr>
        <w:t xml:space="preserve"> </w:t>
      </w:r>
      <w:r>
        <w:rPr>
          <w:rFonts w:ascii="Times New Roman" w:eastAsia="TimesNewRoman" w:hAnsi="Times New Roman" w:cs="TimesNewRoman"/>
          <w:sz w:val="24"/>
        </w:rPr>
        <w:t xml:space="preserve"> Конституцией Российской Федерации, ст. ст. 125, 126, 210, 212, 215 Гражданского кодекса Российской Федерации, Бюджетным кодексом Российской Федерации, Федеральными законами от 06.10.2003 г. № 131-ФЗ "Об общих принципах организации местного самоуправления в Российской Федерации", от 25.09.1997 г. № 126-ФЗ "О финансовых основах местного самоуправления в Российской Федерации", от 29.07.1998 г. № 135-ФЗ "Об оценочной деятельности в Российской Федерации", от 21.11.1996</w:t>
      </w:r>
      <w:proofErr w:type="gramEnd"/>
      <w:r>
        <w:rPr>
          <w:rFonts w:ascii="Times New Roman" w:eastAsia="TimesNewRoman" w:hAnsi="Times New Roman" w:cs="TimesNewRoman"/>
          <w:sz w:val="24"/>
        </w:rPr>
        <w:t xml:space="preserve"> г. № 129-ФЗ "О бухгалтерском учете", от 21.07.1997 г. № 122-ФЗ "О государственной регистрации прав на недвижимое имущество и сделок с ним".</w:t>
      </w:r>
    </w:p>
    <w:p w:rsidR="00CA596D" w:rsidRPr="00CA596D" w:rsidRDefault="00901CF3" w:rsidP="00CA596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NewRoman" w:eastAsia="TimesNewRoman" w:hAnsi="TimesNewRoman" w:cs="TimesNewRoman"/>
          <w:sz w:val="24"/>
        </w:rPr>
        <w:t>Инструкцией по бюджетному учёту от 30.12.2008 №148н</w:t>
      </w:r>
      <w:r w:rsidR="00CA596D">
        <w:rPr>
          <w:rFonts w:ascii="TimesNewRoman" w:eastAsia="TimesNewRoman" w:hAnsi="TimesNewRoman" w:cs="TimesNewRoman"/>
          <w:sz w:val="24"/>
        </w:rPr>
        <w:t xml:space="preserve">., </w:t>
      </w:r>
      <w:r w:rsidR="00CA596D">
        <w:rPr>
          <w:rFonts w:ascii="Times New Roman" w:hAnsi="Times New Roman" w:cs="Times New Roman"/>
          <w:sz w:val="24"/>
        </w:rPr>
        <w:t xml:space="preserve">администрация </w:t>
      </w:r>
      <w:r w:rsidR="00CA596D" w:rsidRPr="00CA596D">
        <w:rPr>
          <w:rFonts w:ascii="Times New Roman" w:hAnsi="Times New Roman" w:cs="Times New Roman"/>
          <w:sz w:val="24"/>
        </w:rPr>
        <w:t>муниципального образования</w:t>
      </w:r>
      <w:r w:rsidR="00CA596D">
        <w:rPr>
          <w:rFonts w:ascii="Times New Roman" w:hAnsi="Times New Roman" w:cs="Times New Roman"/>
          <w:sz w:val="24"/>
        </w:rPr>
        <w:t xml:space="preserve">  </w:t>
      </w:r>
      <w:r w:rsidR="00CA596D" w:rsidRPr="00CA596D">
        <w:rPr>
          <w:rFonts w:ascii="Times New Roman" w:hAnsi="Times New Roman" w:cs="Times New Roman"/>
          <w:sz w:val="24"/>
        </w:rPr>
        <w:t>«</w:t>
      </w:r>
      <w:proofErr w:type="spellStart"/>
      <w:r w:rsidR="00CA596D" w:rsidRPr="00CA596D">
        <w:rPr>
          <w:rFonts w:ascii="Times New Roman" w:hAnsi="Times New Roman" w:cs="Times New Roman"/>
          <w:sz w:val="24"/>
        </w:rPr>
        <w:t>Дукмасовское</w:t>
      </w:r>
      <w:proofErr w:type="spellEnd"/>
      <w:r w:rsidR="00CA596D" w:rsidRPr="00CA596D">
        <w:rPr>
          <w:rFonts w:ascii="Times New Roman" w:hAnsi="Times New Roman" w:cs="Times New Roman"/>
          <w:sz w:val="24"/>
        </w:rPr>
        <w:t xml:space="preserve"> сельское поселение»</w:t>
      </w:r>
      <w:r w:rsidR="00CA596D">
        <w:rPr>
          <w:rFonts w:ascii="Times New Roman" w:hAnsi="Times New Roman" w:cs="Times New Roman"/>
          <w:sz w:val="24"/>
        </w:rPr>
        <w:t xml:space="preserve"> </w:t>
      </w:r>
      <w:proofErr w:type="gramStart"/>
      <w:r w:rsidR="00CA596D" w:rsidRPr="00CA596D">
        <w:rPr>
          <w:rFonts w:ascii="Times New Roman" w:hAnsi="Times New Roman" w:cs="Times New Roman"/>
          <w:b/>
          <w:sz w:val="24"/>
        </w:rPr>
        <w:t>п</w:t>
      </w:r>
      <w:proofErr w:type="gramEnd"/>
      <w:r w:rsidR="00CA596D" w:rsidRPr="00CA596D">
        <w:rPr>
          <w:rFonts w:ascii="Times New Roman" w:hAnsi="Times New Roman" w:cs="Times New Roman"/>
          <w:b/>
          <w:sz w:val="24"/>
        </w:rPr>
        <w:t xml:space="preserve"> о с т а н о в л я е т :</w:t>
      </w:r>
    </w:p>
    <w:p w:rsidR="00901CF3" w:rsidRDefault="00901CF3" w:rsidP="00901CF3">
      <w:pPr>
        <w:pStyle w:val="Standard"/>
        <w:autoSpaceDE w:val="0"/>
        <w:rPr>
          <w:rFonts w:ascii="TimesNewRoman" w:eastAsia="TimesNewRoman" w:hAnsi="TimesNewRoman" w:cs="TimesNewRoman"/>
          <w:sz w:val="24"/>
        </w:rPr>
      </w:pP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1. Произвести изменения в бюджетном учете в части выделения на отдельный счёт имущества казны.</w:t>
      </w: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2. Произвести перевод основных средств в имущество казны.</w:t>
      </w: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3. Утвердить перечень о переводе основных средств имущества казны</w:t>
      </w: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согласно приложению.</w:t>
      </w:r>
    </w:p>
    <w:p w:rsidR="00901CF3" w:rsidRDefault="00901CF3" w:rsidP="00CA596D">
      <w:pPr>
        <w:pStyle w:val="Standard"/>
        <w:autoSpaceDE w:val="0"/>
        <w:jc w:val="both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4. Контроль за выполнением настоящего распоряжения возложить на</w:t>
      </w:r>
      <w:r w:rsidR="00CA596D">
        <w:rPr>
          <w:rFonts w:ascii="TimesNewRoman" w:eastAsia="TimesNewRoman" w:hAnsi="TimesNewRoman" w:cs="TimesNewRoman"/>
          <w:sz w:val="24"/>
        </w:rPr>
        <w:t xml:space="preserve"> </w:t>
      </w:r>
      <w:r>
        <w:rPr>
          <w:rFonts w:ascii="TimesNewRoman" w:eastAsia="TimesNewRoman" w:hAnsi="TimesNewRoman" w:cs="TimesNewRoman"/>
          <w:sz w:val="24"/>
        </w:rPr>
        <w:t xml:space="preserve">главного специалиста по финансовым вопросам </w:t>
      </w:r>
      <w:proofErr w:type="spellStart"/>
      <w:r>
        <w:rPr>
          <w:rFonts w:ascii="TimesNewRoman" w:eastAsia="TimesNewRoman" w:hAnsi="TimesNewRoman" w:cs="TimesNewRoman"/>
          <w:sz w:val="24"/>
        </w:rPr>
        <w:t>Шуову</w:t>
      </w:r>
      <w:proofErr w:type="spellEnd"/>
      <w:r>
        <w:rPr>
          <w:rFonts w:ascii="TimesNewRoman" w:eastAsia="TimesNewRoman" w:hAnsi="TimesNewRoman" w:cs="TimesNewRoman"/>
          <w:sz w:val="24"/>
        </w:rPr>
        <w:t xml:space="preserve"> И.</w:t>
      </w:r>
      <w:proofErr w:type="gramStart"/>
      <w:r>
        <w:rPr>
          <w:rFonts w:ascii="TimesNewRoman" w:eastAsia="TimesNewRoman" w:hAnsi="TimesNewRoman" w:cs="TimesNewRoman"/>
          <w:sz w:val="24"/>
        </w:rPr>
        <w:t>К</w:t>
      </w:r>
      <w:proofErr w:type="gramEnd"/>
    </w:p>
    <w:p w:rsidR="00901CF3" w:rsidRDefault="00901CF3" w:rsidP="00CA596D">
      <w:pPr>
        <w:pStyle w:val="Standard"/>
        <w:autoSpaceDE w:val="0"/>
        <w:jc w:val="both"/>
        <w:rPr>
          <w:sz w:val="24"/>
        </w:rPr>
      </w:pPr>
    </w:p>
    <w:p w:rsidR="00901CF3" w:rsidRDefault="00901CF3" w:rsidP="00CA596D">
      <w:pPr>
        <w:pStyle w:val="Standard"/>
        <w:autoSpaceDE w:val="0"/>
        <w:jc w:val="both"/>
        <w:rPr>
          <w:sz w:val="24"/>
        </w:rPr>
      </w:pPr>
    </w:p>
    <w:p w:rsidR="00CA596D" w:rsidRDefault="00CA596D" w:rsidP="00CA596D">
      <w:pPr>
        <w:pStyle w:val="Standard"/>
        <w:autoSpaceDE w:val="0"/>
        <w:jc w:val="both"/>
        <w:rPr>
          <w:sz w:val="24"/>
        </w:rPr>
      </w:pPr>
    </w:p>
    <w:p w:rsidR="00CA596D" w:rsidRDefault="00CA596D" w:rsidP="00CA596D">
      <w:pPr>
        <w:pStyle w:val="Standard"/>
        <w:autoSpaceDE w:val="0"/>
        <w:jc w:val="both"/>
        <w:rPr>
          <w:sz w:val="24"/>
        </w:rPr>
      </w:pPr>
    </w:p>
    <w:p w:rsidR="00CA596D" w:rsidRDefault="00CA596D" w:rsidP="00CA596D">
      <w:pPr>
        <w:pStyle w:val="Standard"/>
        <w:autoSpaceDE w:val="0"/>
        <w:jc w:val="both"/>
        <w:rPr>
          <w:sz w:val="24"/>
        </w:rPr>
      </w:pPr>
    </w:p>
    <w:p w:rsidR="00CA596D" w:rsidRDefault="00CA596D" w:rsidP="00CA596D">
      <w:pPr>
        <w:pStyle w:val="Standard"/>
        <w:autoSpaceDE w:val="0"/>
        <w:jc w:val="both"/>
        <w:rPr>
          <w:sz w:val="24"/>
        </w:rPr>
      </w:pPr>
    </w:p>
    <w:p w:rsidR="00CA596D" w:rsidRDefault="00CA596D" w:rsidP="00CA596D">
      <w:pPr>
        <w:pStyle w:val="Standard"/>
        <w:autoSpaceDE w:val="0"/>
        <w:jc w:val="both"/>
        <w:rPr>
          <w:sz w:val="24"/>
        </w:rPr>
      </w:pPr>
    </w:p>
    <w:p w:rsidR="00901CF3" w:rsidRDefault="00901CF3" w:rsidP="00901CF3">
      <w:pPr>
        <w:pStyle w:val="Standard"/>
        <w:autoSpaceDE w:val="0"/>
        <w:rPr>
          <w:rFonts w:ascii="TimesNewRoman" w:eastAsia="TimesNewRoman" w:hAnsi="TimesNewRoman" w:cs="TimesNewRoman"/>
          <w:sz w:val="24"/>
        </w:rPr>
      </w:pPr>
      <w:r>
        <w:rPr>
          <w:rFonts w:ascii="TimesNewRoman" w:eastAsia="TimesNewRoman" w:hAnsi="TimesNewRoman" w:cs="TimesNewRoman"/>
          <w:sz w:val="24"/>
        </w:rPr>
        <w:t>Глава</w:t>
      </w:r>
      <w:r w:rsidR="00CA596D">
        <w:rPr>
          <w:rFonts w:ascii="TimesNewRoman" w:eastAsia="TimesNewRoman" w:hAnsi="TimesNewRoman" w:cs="TimesNewRoman"/>
          <w:sz w:val="24"/>
        </w:rPr>
        <w:t xml:space="preserve"> муниципального образования</w:t>
      </w:r>
    </w:p>
    <w:p w:rsidR="00CA596D" w:rsidRDefault="00CA596D" w:rsidP="00901CF3">
      <w:pPr>
        <w:pStyle w:val="Standard"/>
        <w:autoSpaceDE w:val="0"/>
        <w:rPr>
          <w:sz w:val="24"/>
        </w:rPr>
      </w:pPr>
      <w:r>
        <w:rPr>
          <w:rFonts w:ascii="TimesNewRoman" w:eastAsia="TimesNewRoman" w:hAnsi="TimesNewRoman" w:cs="TimesNewRoman"/>
          <w:sz w:val="24"/>
        </w:rPr>
        <w:t>«</w:t>
      </w:r>
      <w:proofErr w:type="spellStart"/>
      <w:r>
        <w:rPr>
          <w:rFonts w:ascii="TimesNewRoman" w:eastAsia="TimesNewRoman" w:hAnsi="TimesNewRoman" w:cs="TimesNewRoman"/>
          <w:sz w:val="24"/>
        </w:rPr>
        <w:t>Дукмасовское</w:t>
      </w:r>
      <w:proofErr w:type="spellEnd"/>
      <w:r>
        <w:rPr>
          <w:rFonts w:ascii="TimesNewRoman" w:eastAsia="TimesNewRoman" w:hAnsi="TimesNewRoman" w:cs="TimesNewRoman"/>
          <w:sz w:val="24"/>
        </w:rPr>
        <w:t xml:space="preserve"> сельское поселение»                                    </w:t>
      </w:r>
      <w:proofErr w:type="spellStart"/>
      <w:r>
        <w:rPr>
          <w:rFonts w:ascii="TimesNewRoman" w:eastAsia="TimesNewRoman" w:hAnsi="TimesNewRoman" w:cs="TimesNewRoman"/>
          <w:sz w:val="24"/>
        </w:rPr>
        <w:t>В.П.Шикенин</w:t>
      </w:r>
      <w:proofErr w:type="spellEnd"/>
    </w:p>
    <w:p w:rsidR="00901CF3" w:rsidRDefault="00901CF3" w:rsidP="00901CF3">
      <w:pPr>
        <w:pStyle w:val="Standard"/>
        <w:rPr>
          <w:sz w:val="24"/>
        </w:rPr>
      </w:pPr>
    </w:p>
    <w:p w:rsidR="00901CF3" w:rsidRDefault="00901CF3" w:rsidP="00901CF3">
      <w:pPr>
        <w:pStyle w:val="Standard"/>
        <w:rPr>
          <w:sz w:val="24"/>
        </w:rPr>
      </w:pPr>
    </w:p>
    <w:p w:rsidR="00901CF3" w:rsidRDefault="00901CF3" w:rsidP="00901CF3">
      <w:pPr>
        <w:pStyle w:val="Standard"/>
        <w:rPr>
          <w:sz w:val="24"/>
        </w:rPr>
      </w:pPr>
    </w:p>
    <w:p w:rsidR="00901CF3" w:rsidRDefault="00901CF3" w:rsidP="00901CF3">
      <w:pPr>
        <w:pStyle w:val="Standard"/>
        <w:rPr>
          <w:sz w:val="24"/>
        </w:rPr>
      </w:pPr>
    </w:p>
    <w:p w:rsidR="00901CF3" w:rsidRDefault="00901CF3" w:rsidP="00901CF3">
      <w:pPr>
        <w:pStyle w:val="Standard"/>
        <w:rPr>
          <w:sz w:val="24"/>
        </w:rPr>
      </w:pPr>
    </w:p>
    <w:p w:rsidR="00901CF3" w:rsidRDefault="00901CF3" w:rsidP="00901CF3">
      <w:pPr>
        <w:pStyle w:val="Standard"/>
        <w:rPr>
          <w:sz w:val="24"/>
        </w:rPr>
      </w:pPr>
    </w:p>
    <w:p w:rsidR="00CA596D" w:rsidRDefault="00CA596D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CA596D" w:rsidRDefault="00CA596D" w:rsidP="00CA596D">
      <w:pPr>
        <w:pStyle w:val="Standard"/>
        <w:jc w:val="right"/>
      </w:pPr>
      <w:r>
        <w:lastRenderedPageBreak/>
        <w:t xml:space="preserve">Приложение </w:t>
      </w:r>
    </w:p>
    <w:p w:rsidR="00901CF3" w:rsidRDefault="00CA596D" w:rsidP="00CA596D">
      <w:pPr>
        <w:pStyle w:val="Standard"/>
        <w:jc w:val="right"/>
      </w:pPr>
      <w:r>
        <w:t>к постановлению администрации</w:t>
      </w:r>
    </w:p>
    <w:p w:rsidR="00CA596D" w:rsidRDefault="00CA596D" w:rsidP="00CA596D">
      <w:pPr>
        <w:pStyle w:val="Standard"/>
        <w:jc w:val="right"/>
      </w:pPr>
      <w:r>
        <w:t>муниципального образования</w:t>
      </w:r>
    </w:p>
    <w:p w:rsidR="00CA596D" w:rsidRDefault="00CA596D" w:rsidP="00CA596D">
      <w:pPr>
        <w:pStyle w:val="Standard"/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CA596D" w:rsidRDefault="00CA596D" w:rsidP="00CA596D">
      <w:pPr>
        <w:pStyle w:val="Standard"/>
        <w:jc w:val="right"/>
      </w:pPr>
      <w:r>
        <w:t>От 30.07.2012г. №  33</w:t>
      </w:r>
    </w:p>
    <w:p w:rsidR="00CA596D" w:rsidRPr="00CA596D" w:rsidRDefault="00CA596D" w:rsidP="00CA596D">
      <w:pPr>
        <w:pStyle w:val="Standard"/>
        <w:jc w:val="right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  <w:jc w:val="center"/>
      </w:pPr>
    </w:p>
    <w:p w:rsidR="00901CF3" w:rsidRDefault="00901CF3" w:rsidP="00901CF3">
      <w:pPr>
        <w:pStyle w:val="Standard"/>
        <w:jc w:val="center"/>
      </w:pPr>
    </w:p>
    <w:p w:rsidR="00901CF3" w:rsidRDefault="00901CF3" w:rsidP="00901CF3">
      <w:pPr>
        <w:pStyle w:val="Standard"/>
        <w:jc w:val="center"/>
      </w:pPr>
      <w:r>
        <w:t xml:space="preserve">  </w:t>
      </w:r>
      <w:r>
        <w:rPr>
          <w:sz w:val="28"/>
          <w:szCs w:val="28"/>
        </w:rPr>
        <w:t xml:space="preserve">             Реестр основных средств переводимых в казну с бюджета «</w:t>
      </w:r>
      <w:proofErr w:type="spellStart"/>
      <w:r>
        <w:rPr>
          <w:sz w:val="28"/>
          <w:szCs w:val="28"/>
        </w:rPr>
        <w:t>Думасовское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01CF3" w:rsidRDefault="00901CF3" w:rsidP="00901CF3">
      <w:pPr>
        <w:pStyle w:val="Standard"/>
        <w:rPr>
          <w:sz w:val="28"/>
          <w:szCs w:val="28"/>
        </w:rPr>
      </w:pPr>
    </w:p>
    <w:p w:rsidR="00901CF3" w:rsidRDefault="00901CF3" w:rsidP="00901CF3">
      <w:pPr>
        <w:pStyle w:val="Standard"/>
        <w:rPr>
          <w:sz w:val="28"/>
          <w:szCs w:val="28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500"/>
        <w:gridCol w:w="1928"/>
        <w:gridCol w:w="1929"/>
        <w:gridCol w:w="1929"/>
      </w:tblGrid>
      <w:tr w:rsidR="00901CF3" w:rsidTr="00901CF3"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Основные средства</w:t>
            </w:r>
          </w:p>
        </w:tc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к-во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Балансовая стоимость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Сумма амортизации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Остаточная стоимость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Жилые помещения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 xml:space="preserve"> дом 1кв по ул. </w:t>
            </w:r>
            <w:proofErr w:type="gramStart"/>
            <w:r>
              <w:t>Молодежная</w:t>
            </w:r>
            <w:proofErr w:type="gramEnd"/>
            <w:r>
              <w:t xml:space="preserve"> 21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102232,0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10148,24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92083,76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 xml:space="preserve"> дом 2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Молодежная д.25 кв.1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93671,0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13127,64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80543,36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дом 2 </w:t>
            </w:r>
            <w:proofErr w:type="spellStart"/>
            <w:r>
              <w:t>кв</w:t>
            </w:r>
            <w:proofErr w:type="spellEnd"/>
            <w:r>
              <w:t xml:space="preserve"> ул. </w:t>
            </w:r>
            <w:proofErr w:type="gramStart"/>
            <w:r>
              <w:t>Советская</w:t>
            </w:r>
            <w:proofErr w:type="gramEnd"/>
            <w:r>
              <w:t xml:space="preserve"> д.69, кв.2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93472,0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13124,28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80347,72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дом 2 кв.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Советская д. 67 </w:t>
            </w:r>
            <w:proofErr w:type="spellStart"/>
            <w:r>
              <w:t>кв</w:t>
            </w:r>
            <w:proofErr w:type="spellEnd"/>
            <w:r>
              <w:t xml:space="preserve"> 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91686,0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15615,06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76070,94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дом 2 кв. ул. </w:t>
            </w:r>
            <w:proofErr w:type="gramStart"/>
            <w:r>
              <w:t>Советская</w:t>
            </w:r>
            <w:proofErr w:type="gramEnd"/>
            <w:r>
              <w:t xml:space="preserve"> д.67, кв.2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91685,0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15615,06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76069,94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жилой дом №1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227128,19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227128,19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жилой дом №2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175009,28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175009,28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жилой дом х. Орехов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32781,0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2865,88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29915,12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Нежилые помещения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Здание СДК х. </w:t>
            </w:r>
            <w:proofErr w:type="spellStart"/>
            <w:r>
              <w:t>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333112,0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203400,07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129711,93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proofErr w:type="spellStart"/>
            <w:r>
              <w:t>Мамацевский</w:t>
            </w:r>
            <w:proofErr w:type="spellEnd"/>
            <w:r>
              <w:t xml:space="preserve"> ФАП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Пристройка к котельной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12097,0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12097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Центральная контора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199998,0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11111,0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188887,00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Сооружения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Водонапорная башня в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водопровод внешний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90456,00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10638,26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79817,74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водоснабжение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107269,0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11021,06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96247,94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газопровод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28670,0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3982,0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24688,0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Газопровод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асаткин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71494,0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5957,7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65536,3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Групповой водопровод водоснабжения нас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унктов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3803299,5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687334,79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3115964,76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  ул. Чехова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асаткин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61800,0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раснооктябрьская</w:t>
            </w:r>
            <w:proofErr w:type="spellEnd"/>
            <w:r>
              <w:t xml:space="preserve"> </w:t>
            </w:r>
            <w:proofErr w:type="spellStart"/>
            <w:r>
              <w:t>х.Мамацев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772500,0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772500,0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0,5 км.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</w:t>
            </w:r>
            <w:proofErr w:type="spellStart"/>
            <w:r>
              <w:t>х.Дукмасов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539182,0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45726,11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493455,89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lastRenderedPageBreak/>
              <w:t xml:space="preserve">дорога </w:t>
            </w:r>
            <w:proofErr w:type="spellStart"/>
            <w:r>
              <w:t>Дукмасов</w:t>
            </w:r>
            <w:proofErr w:type="spellEnd"/>
            <w:r>
              <w:t>-Назаров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728469,0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106727,74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621741,26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к бригаде </w:t>
            </w: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асаткин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287000,0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287000,0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к х. </w:t>
            </w:r>
            <w:proofErr w:type="spellStart"/>
            <w:r>
              <w:t>Пикалин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193772,0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73771,43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120000,57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от СТФ до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икалина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615000,0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615000,0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от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икалин</w:t>
            </w:r>
            <w:proofErr w:type="spellEnd"/>
            <w:r>
              <w:t xml:space="preserve"> до </w:t>
            </w:r>
            <w:proofErr w:type="spellStart"/>
            <w:r>
              <w:t>х.Мамацев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пер. </w:t>
            </w:r>
            <w:proofErr w:type="gramStart"/>
            <w:r>
              <w:t>Больничный</w:t>
            </w:r>
            <w:proofErr w:type="gram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237528,0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29193,65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208334,35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пер. Дальний </w:t>
            </w:r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ихонов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273691,00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38381,12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235309,88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СТФ 1,45км.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</w:t>
            </w:r>
            <w:proofErr w:type="spellStart"/>
            <w:r>
              <w:t>х.Дукмасов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457802,0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69562,,99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388239,01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ул. Молодежная х. </w:t>
            </w:r>
            <w:proofErr w:type="spellStart"/>
            <w:r>
              <w:t>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103000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103000,0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ул. Октябрьская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789139,0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121797,15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667340,85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ул. Садовая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237965,0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26324,88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211640,12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ул. Школьная х. </w:t>
            </w:r>
            <w:proofErr w:type="spellStart"/>
            <w:r>
              <w:t>Дукмасов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478809,0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45151,02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433657,98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 xml:space="preserve"> </w:t>
            </w:r>
            <w:proofErr w:type="spellStart"/>
            <w:r>
              <w:t>х.Касаткин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328000,0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240435,03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87564,97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  <w:proofErr w:type="spellEnd"/>
            <w:r>
              <w:t xml:space="preserve">  </w:t>
            </w:r>
            <w:proofErr w:type="spellStart"/>
            <w:r>
              <w:t>х.Пикалин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342000,0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342000,0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 xml:space="preserve"> х. </w:t>
            </w:r>
            <w:proofErr w:type="spellStart"/>
            <w:r>
              <w:t>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41000,0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41000,0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х М-Назаров,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Степная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280592,0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34407,34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246184,66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х. Тихонов </w:t>
            </w:r>
            <w:proofErr w:type="spellStart"/>
            <w:r>
              <w:t>пер</w:t>
            </w:r>
            <w:proofErr w:type="gramStart"/>
            <w:r>
              <w:t>.С</w:t>
            </w:r>
            <w:proofErr w:type="gramEnd"/>
            <w:r>
              <w:t>вободный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112513,0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75813,74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36699,26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х. </w:t>
            </w:r>
            <w:proofErr w:type="spellStart"/>
            <w:r>
              <w:t>Чикалов</w:t>
            </w:r>
            <w:proofErr w:type="spellEnd"/>
            <w:r>
              <w:t xml:space="preserve"> ул. Лесная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891177,0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115937,12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775239,88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дорога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-Назаров </w:t>
            </w:r>
            <w:proofErr w:type="spellStart"/>
            <w:r>
              <w:t>ул.Садовая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1022522,0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151831,08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870690,92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Качели большие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Качели большие-1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Качели малые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Качели малые-1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Кладбище 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икалин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Кладбище х </w:t>
            </w:r>
            <w:proofErr w:type="spellStart"/>
            <w:r>
              <w:t>Мамацев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24600,0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23814,55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785,45</w:t>
            </w:r>
          </w:p>
        </w:tc>
      </w:tr>
      <w:tr w:rsidR="00901CF3" w:rsidTr="00901CF3">
        <w:trPr>
          <w:trHeight w:val="389"/>
        </w:trPr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Кладбище х. Касаткин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17100,0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16957,5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142,5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Кладбище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32100,0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31075,28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1024,72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Кладбище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spellEnd"/>
            <w:proofErr w:type="gramEnd"/>
            <w:r>
              <w:t>-Назаров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32100,0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31075,28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1024,72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Кладбище </w:t>
            </w:r>
            <w:proofErr w:type="spellStart"/>
            <w:r>
              <w:t>х</w:t>
            </w:r>
            <w:proofErr w:type="gramStart"/>
            <w:r>
              <w:t>.Т</w:t>
            </w:r>
            <w:proofErr w:type="gramEnd"/>
            <w:r>
              <w:t>ихонов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24600,0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23814,55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785,45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Лестница фигурная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Лестница фигурная-1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мини-футбольное поле 24*44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1316000,0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110431,8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1205568,2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Основной городок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15440,0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42460,0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Основной городок-1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57000,0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7600,0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49400,0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Памятник "Ленина"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6145,82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6145,82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Распределительный газопровод №2 по </w:t>
            </w:r>
            <w:proofErr w:type="spellStart"/>
            <w:r>
              <w:t>ул.М.Горького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26000,0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3182,09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22818,73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lastRenderedPageBreak/>
              <w:t xml:space="preserve">Распределительный газопровод низкого </w:t>
            </w:r>
            <w:proofErr w:type="spellStart"/>
            <w:r>
              <w:t>дав.пер</w:t>
            </w:r>
            <w:proofErr w:type="gramStart"/>
            <w:r>
              <w:t>.У</w:t>
            </w:r>
            <w:proofErr w:type="gramEnd"/>
            <w:r>
              <w:t>зкий</w:t>
            </w:r>
            <w:proofErr w:type="spellEnd"/>
            <w:r>
              <w:t xml:space="preserve"> х. </w:t>
            </w:r>
            <w:proofErr w:type="spellStart"/>
            <w:r>
              <w:t>Дукмасов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279500,0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33430,76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246069,24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Распределительный газопровод низкого давления по </w:t>
            </w:r>
            <w:proofErr w:type="spellStart"/>
            <w:r>
              <w:t>ул.М.Горького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укмасов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391999,54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49064,73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342934,82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 xml:space="preserve">Уличные сети водопровода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амацев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422000,0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CA596D">
            <w:pPr>
              <w:pStyle w:val="Standard"/>
            </w:pPr>
            <w:r>
              <w:t xml:space="preserve">Уличные сети водопровода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и</w:t>
            </w:r>
            <w:r w:rsidR="00901CF3">
              <w:t>калин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427924,0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427924,0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Шар-вертушка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Шар-вертушка-1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18000,0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Standard"/>
            </w:pPr>
          </w:p>
          <w:tbl>
            <w:tblPr>
              <w:tblW w:w="68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91"/>
              <w:gridCol w:w="94"/>
            </w:tblGrid>
            <w:tr w:rsidR="00901CF3">
              <w:tc>
                <w:tcPr>
                  <w:tcW w:w="67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1CF3" w:rsidRDefault="00901CF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9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01CF3" w:rsidRDefault="00901CF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  <w:tr w:rsidR="00901CF3">
              <w:tc>
                <w:tcPr>
                  <w:tcW w:w="67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CA596D" w:rsidRDefault="00901CF3">
                  <w:pPr>
                    <w:pStyle w:val="TableContents"/>
                    <w:pBdr>
                      <w:top w:val="single" w:sz="2" w:space="1" w:color="ACC8BD"/>
                      <w:left w:val="single" w:sz="2" w:space="1" w:color="ACC8BD"/>
                      <w:bottom w:val="single" w:sz="2" w:space="1" w:color="ACC8BD"/>
                      <w:right w:val="single" w:sz="2" w:space="1" w:color="ACC8BD"/>
                    </w:pBdr>
                  </w:pPr>
                  <w:r>
                    <w:t>технологическая скважина</w:t>
                  </w:r>
                </w:p>
                <w:p w:rsidR="00901CF3" w:rsidRDefault="00901CF3">
                  <w:pPr>
                    <w:pStyle w:val="TableContents"/>
                    <w:pBdr>
                      <w:top w:val="single" w:sz="2" w:space="1" w:color="ACC8BD"/>
                      <w:left w:val="single" w:sz="2" w:space="1" w:color="ACC8BD"/>
                      <w:bottom w:val="single" w:sz="2" w:space="1" w:color="ACC8BD"/>
                      <w:right w:val="single" w:sz="2" w:space="1" w:color="ACC8BD"/>
                    </w:pBdr>
                  </w:pPr>
                  <w:r>
                    <w:t xml:space="preserve"> </w:t>
                  </w:r>
                  <w:proofErr w:type="spellStart"/>
                  <w:r>
                    <w:t>х</w:t>
                  </w:r>
                  <w:proofErr w:type="gramStart"/>
                  <w:r>
                    <w:t>.М</w:t>
                  </w:r>
                  <w:proofErr w:type="gramEnd"/>
                  <w:r>
                    <w:t>амацев</w:t>
                  </w:r>
                  <w:proofErr w:type="spellEnd"/>
                </w:p>
              </w:tc>
              <w:tc>
                <w:tcPr>
                  <w:tcW w:w="94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01CF3" w:rsidRDefault="00901CF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901CF3" w:rsidRDefault="00901CF3">
            <w:pPr>
              <w:pStyle w:val="Standard"/>
            </w:pP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39500,0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2413,84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37087,08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Транспортные средства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Автомобиль ГАЗ 31028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100688,0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100688,0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Трактор 3ТМ 60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424060,0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42405,96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381654,04</w:t>
            </w:r>
          </w:p>
        </w:tc>
      </w:tr>
      <w:tr w:rsidR="00901CF3" w:rsidTr="00901CF3"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Standard"/>
            </w:pPr>
            <w:r>
              <w:t>Экскаватор ЭО-2621</w:t>
            </w:r>
          </w:p>
        </w:tc>
        <w:tc>
          <w:tcPr>
            <w:tcW w:w="4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CF3" w:rsidRDefault="00901CF3">
            <w:pPr>
              <w:pStyle w:val="TableContents"/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894200,0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127742,88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01CF3" w:rsidRDefault="00901CF3">
            <w:pPr>
              <w:pStyle w:val="TableContents"/>
            </w:pPr>
            <w:r>
              <w:t>766457,12</w:t>
            </w:r>
          </w:p>
        </w:tc>
      </w:tr>
    </w:tbl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</w:p>
    <w:p w:rsidR="00901CF3" w:rsidRDefault="00901CF3" w:rsidP="00901CF3">
      <w:pPr>
        <w:pStyle w:val="Standard"/>
      </w:pPr>
      <w:r>
        <w:t xml:space="preserve">     Финансист                                                                                         </w:t>
      </w:r>
      <w:proofErr w:type="spellStart"/>
      <w:r>
        <w:t>Шуова</w:t>
      </w:r>
      <w:proofErr w:type="spellEnd"/>
      <w:r>
        <w:t xml:space="preserve"> И.К.</w:t>
      </w:r>
    </w:p>
    <w:p w:rsidR="00901CF3" w:rsidRDefault="00901CF3"/>
    <w:sectPr w:rsidR="0090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3CBE"/>
    <w:multiLevelType w:val="multilevel"/>
    <w:tmpl w:val="ED8EE84C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70"/>
    <w:rsid w:val="000F4242"/>
    <w:rsid w:val="00244710"/>
    <w:rsid w:val="006C3270"/>
    <w:rsid w:val="0078243A"/>
    <w:rsid w:val="00901CF3"/>
    <w:rsid w:val="00932DE9"/>
    <w:rsid w:val="00C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F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CF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01C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F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1CF3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901C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2012-07-31T11:05:00Z</dcterms:created>
  <dcterms:modified xsi:type="dcterms:W3CDTF">2012-08-02T12:22:00Z</dcterms:modified>
</cp:coreProperties>
</file>