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FE" w:rsidRDefault="005C0CB5" w:rsidP="008322FE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04945445" r:id="rId7"/>
        </w:pict>
      </w:r>
      <w:r w:rsidR="008322FE"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2FE">
        <w:rPr>
          <w:b/>
        </w:rPr>
        <w:t xml:space="preserve">                           Российская  Федерация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____________________________________________________________________________   </w:t>
      </w:r>
    </w:p>
    <w:p w:rsidR="008322FE" w:rsidRDefault="008322FE" w:rsidP="008322FE">
      <w:pPr>
        <w:rPr>
          <w:b/>
        </w:rPr>
      </w:pPr>
      <w:r>
        <w:rPr>
          <w:b/>
        </w:rPr>
        <w:t xml:space="preserve">             </w:t>
      </w:r>
    </w:p>
    <w:p w:rsidR="008322FE" w:rsidRDefault="008322FE" w:rsidP="008322FE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</w:t>
      </w:r>
      <w:r w:rsidR="002E45E0">
        <w:t>11.09.2015г</w:t>
      </w:r>
      <w:r w:rsidR="002E45E0">
        <w:t>.</w:t>
      </w:r>
    </w:p>
    <w:p w:rsidR="008322FE" w:rsidRDefault="008322FE" w:rsidP="008322FE">
      <w:r>
        <w:t xml:space="preserve">                                                                                                                                       № </w:t>
      </w:r>
      <w:r w:rsidR="002E45E0">
        <w:t>6</w:t>
      </w:r>
      <w:r>
        <w:t xml:space="preserve">2-п   </w:t>
      </w:r>
    </w:p>
    <w:p w:rsidR="0052643F" w:rsidRDefault="0052643F" w:rsidP="008322FE"/>
    <w:p w:rsidR="0052643F" w:rsidRDefault="0052643F" w:rsidP="008322FE"/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322FE" w:rsidRDefault="008322FE" w:rsidP="008322FE">
      <w:pPr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</w:p>
    <w:p w:rsidR="008322FE" w:rsidRDefault="008322FE" w:rsidP="008322FE">
      <w:pPr>
        <w:jc w:val="center"/>
        <w:rPr>
          <w:rStyle w:val="a5"/>
          <w:bCs w:val="0"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8322FE" w:rsidRDefault="008322FE" w:rsidP="008322FE">
      <w:pPr>
        <w:rPr>
          <w:rStyle w:val="a5"/>
          <w:sz w:val="20"/>
          <w:szCs w:val="20"/>
        </w:rPr>
      </w:pPr>
    </w:p>
    <w:p w:rsidR="0035780A" w:rsidRDefault="0035780A" w:rsidP="0035780A">
      <w:pPr>
        <w:jc w:val="both"/>
      </w:pPr>
    </w:p>
    <w:p w:rsidR="002E45E0" w:rsidRDefault="002E45E0" w:rsidP="0035780A">
      <w:pPr>
        <w:jc w:val="both"/>
        <w:rPr>
          <w:szCs w:val="28"/>
        </w:rPr>
      </w:pPr>
    </w:p>
    <w:p w:rsidR="002E45E0" w:rsidRPr="0052643F" w:rsidRDefault="0035780A" w:rsidP="0035780A">
      <w:pPr>
        <w:pStyle w:val="1"/>
        <w:numPr>
          <w:ilvl w:val="0"/>
          <w:numId w:val="1"/>
        </w:numPr>
        <w:rPr>
          <w:sz w:val="24"/>
          <w:szCs w:val="24"/>
        </w:rPr>
      </w:pPr>
      <w:r w:rsidRPr="0052643F">
        <w:rPr>
          <w:sz w:val="24"/>
          <w:szCs w:val="24"/>
        </w:rPr>
        <w:t xml:space="preserve">Об утверждении </w:t>
      </w:r>
      <w:proofErr w:type="gramStart"/>
      <w:r w:rsidRPr="0052643F">
        <w:rPr>
          <w:sz w:val="24"/>
          <w:szCs w:val="24"/>
        </w:rPr>
        <w:t>топливно-энергетического</w:t>
      </w:r>
      <w:proofErr w:type="gramEnd"/>
    </w:p>
    <w:p w:rsidR="002E45E0" w:rsidRPr="0052643F" w:rsidRDefault="0035780A" w:rsidP="0035780A">
      <w:pPr>
        <w:pStyle w:val="1"/>
        <w:numPr>
          <w:ilvl w:val="0"/>
          <w:numId w:val="1"/>
        </w:numPr>
        <w:rPr>
          <w:sz w:val="24"/>
          <w:szCs w:val="24"/>
        </w:rPr>
      </w:pPr>
      <w:r w:rsidRPr="0052643F">
        <w:rPr>
          <w:sz w:val="24"/>
          <w:szCs w:val="24"/>
        </w:rPr>
        <w:t>баланса</w:t>
      </w:r>
      <w:r w:rsidR="002E45E0" w:rsidRPr="0052643F">
        <w:rPr>
          <w:sz w:val="24"/>
          <w:szCs w:val="24"/>
        </w:rPr>
        <w:t xml:space="preserve"> </w:t>
      </w:r>
      <w:r w:rsidR="002E45E0" w:rsidRPr="0052643F">
        <w:rPr>
          <w:sz w:val="24"/>
          <w:szCs w:val="24"/>
        </w:rPr>
        <w:t>муниципального образования</w:t>
      </w:r>
      <w:r w:rsidR="002E45E0" w:rsidRPr="0052643F">
        <w:rPr>
          <w:b/>
          <w:sz w:val="24"/>
          <w:szCs w:val="24"/>
        </w:rPr>
        <w:t xml:space="preserve"> </w:t>
      </w:r>
    </w:p>
    <w:p w:rsidR="0035780A" w:rsidRPr="0052643F" w:rsidRDefault="002E45E0" w:rsidP="0035780A">
      <w:pPr>
        <w:pStyle w:val="1"/>
        <w:numPr>
          <w:ilvl w:val="0"/>
          <w:numId w:val="1"/>
        </w:numPr>
        <w:rPr>
          <w:sz w:val="24"/>
          <w:szCs w:val="24"/>
        </w:rPr>
      </w:pPr>
      <w:r w:rsidRPr="0052643F">
        <w:rPr>
          <w:sz w:val="24"/>
          <w:szCs w:val="24"/>
        </w:rPr>
        <w:t>«</w:t>
      </w:r>
      <w:proofErr w:type="spellStart"/>
      <w:r w:rsidRPr="0052643F">
        <w:rPr>
          <w:sz w:val="24"/>
          <w:szCs w:val="24"/>
        </w:rPr>
        <w:t>Дукмасовское</w:t>
      </w:r>
      <w:proofErr w:type="spellEnd"/>
      <w:r w:rsidRPr="0052643F">
        <w:rPr>
          <w:sz w:val="24"/>
          <w:szCs w:val="24"/>
        </w:rPr>
        <w:t xml:space="preserve"> сельское поселение»</w:t>
      </w:r>
      <w:r w:rsidR="0035780A" w:rsidRPr="0052643F">
        <w:rPr>
          <w:sz w:val="24"/>
          <w:szCs w:val="24"/>
        </w:rPr>
        <w:t xml:space="preserve"> </w:t>
      </w:r>
    </w:p>
    <w:p w:rsidR="0035780A" w:rsidRDefault="0035780A" w:rsidP="0035780A">
      <w:pPr>
        <w:pStyle w:val="a6"/>
        <w:rPr>
          <w:sz w:val="24"/>
          <w:szCs w:val="24"/>
        </w:rPr>
      </w:pPr>
    </w:p>
    <w:p w:rsidR="0052643F" w:rsidRPr="0052643F" w:rsidRDefault="0052643F" w:rsidP="0052643F">
      <w:pPr>
        <w:pStyle w:val="a6"/>
        <w:jc w:val="both"/>
        <w:rPr>
          <w:sz w:val="24"/>
          <w:szCs w:val="24"/>
        </w:rPr>
      </w:pPr>
    </w:p>
    <w:p w:rsidR="0035780A" w:rsidRDefault="002E45E0" w:rsidP="0052643F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643F">
        <w:rPr>
          <w:sz w:val="24"/>
          <w:szCs w:val="24"/>
        </w:rPr>
        <w:t xml:space="preserve">    </w:t>
      </w:r>
      <w:r w:rsidR="0035780A" w:rsidRPr="0052643F">
        <w:rPr>
          <w:sz w:val="24"/>
          <w:szCs w:val="24"/>
        </w:rPr>
        <w:t xml:space="preserve">В соответствии с Федеральным законом от 27 июля 2010 г. N 190-ФЗ "О теплоснабжении" и приказом 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 w:rsidRPr="0052643F">
        <w:rPr>
          <w:sz w:val="24"/>
          <w:szCs w:val="24"/>
        </w:rPr>
        <w:t>муниципального образования</w:t>
      </w:r>
      <w:r w:rsidRPr="0052643F">
        <w:rPr>
          <w:b/>
          <w:sz w:val="24"/>
          <w:szCs w:val="24"/>
        </w:rPr>
        <w:t xml:space="preserve"> </w:t>
      </w:r>
      <w:r w:rsidRPr="0052643F">
        <w:rPr>
          <w:sz w:val="24"/>
          <w:szCs w:val="24"/>
        </w:rPr>
        <w:t xml:space="preserve"> </w:t>
      </w:r>
      <w:r w:rsidRPr="0052643F">
        <w:rPr>
          <w:sz w:val="24"/>
          <w:szCs w:val="24"/>
        </w:rPr>
        <w:t>«</w:t>
      </w:r>
      <w:proofErr w:type="spellStart"/>
      <w:r w:rsidRPr="0052643F">
        <w:rPr>
          <w:sz w:val="24"/>
          <w:szCs w:val="24"/>
        </w:rPr>
        <w:t>Дукмасовское</w:t>
      </w:r>
      <w:proofErr w:type="spellEnd"/>
      <w:r w:rsidRPr="0052643F">
        <w:rPr>
          <w:sz w:val="24"/>
          <w:szCs w:val="24"/>
        </w:rPr>
        <w:t xml:space="preserve"> сельское поселение» </w:t>
      </w:r>
      <w:r w:rsidRPr="0052643F">
        <w:rPr>
          <w:sz w:val="24"/>
          <w:szCs w:val="24"/>
        </w:rPr>
        <w:t xml:space="preserve"> </w:t>
      </w:r>
      <w:r w:rsidR="0035780A" w:rsidRPr="0052643F">
        <w:rPr>
          <w:sz w:val="20"/>
          <w:szCs w:val="20"/>
        </w:rPr>
        <w:t>ПОСТАНОВЛЯЕТ</w:t>
      </w:r>
      <w:r w:rsidR="0035780A" w:rsidRPr="0052643F">
        <w:rPr>
          <w:sz w:val="24"/>
          <w:szCs w:val="24"/>
        </w:rPr>
        <w:t xml:space="preserve">: </w:t>
      </w:r>
    </w:p>
    <w:p w:rsidR="0052643F" w:rsidRPr="0052643F" w:rsidRDefault="0052643F" w:rsidP="0052643F">
      <w:pPr>
        <w:jc w:val="both"/>
        <w:rPr>
          <w:lang w:eastAsia="zh-CN"/>
        </w:rPr>
      </w:pPr>
    </w:p>
    <w:p w:rsidR="0035780A" w:rsidRPr="0052643F" w:rsidRDefault="0035780A" w:rsidP="0052643F">
      <w:pPr>
        <w:jc w:val="both"/>
      </w:pPr>
    </w:p>
    <w:p w:rsidR="002E45E0" w:rsidRPr="0052643F" w:rsidRDefault="0035780A" w:rsidP="0052643F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2643F">
        <w:rPr>
          <w:sz w:val="24"/>
          <w:szCs w:val="24"/>
        </w:rPr>
        <w:t xml:space="preserve">1. Утвердить топливно-энергетический баланс </w:t>
      </w:r>
      <w:r w:rsidR="002E45E0" w:rsidRPr="0052643F">
        <w:rPr>
          <w:sz w:val="24"/>
          <w:szCs w:val="24"/>
        </w:rPr>
        <w:t>муниципального образования</w:t>
      </w:r>
      <w:r w:rsidR="002E45E0" w:rsidRPr="0052643F">
        <w:rPr>
          <w:b/>
          <w:sz w:val="24"/>
          <w:szCs w:val="24"/>
        </w:rPr>
        <w:t xml:space="preserve"> </w:t>
      </w:r>
    </w:p>
    <w:p w:rsidR="0035780A" w:rsidRDefault="002E45E0" w:rsidP="0052643F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52643F">
        <w:rPr>
          <w:sz w:val="24"/>
          <w:szCs w:val="24"/>
        </w:rPr>
        <w:t>«</w:t>
      </w:r>
      <w:proofErr w:type="spellStart"/>
      <w:r w:rsidRPr="0052643F">
        <w:rPr>
          <w:sz w:val="24"/>
          <w:szCs w:val="24"/>
        </w:rPr>
        <w:t>Дукмасовское</w:t>
      </w:r>
      <w:proofErr w:type="spellEnd"/>
      <w:r w:rsidRPr="0052643F">
        <w:rPr>
          <w:sz w:val="24"/>
          <w:szCs w:val="24"/>
        </w:rPr>
        <w:t xml:space="preserve"> сельское поселение» </w:t>
      </w:r>
      <w:r w:rsidR="0035780A" w:rsidRPr="0052643F">
        <w:rPr>
          <w:sz w:val="24"/>
          <w:szCs w:val="24"/>
        </w:rPr>
        <w:t xml:space="preserve"> (прилагается). </w:t>
      </w:r>
    </w:p>
    <w:p w:rsidR="0052643F" w:rsidRPr="0052643F" w:rsidRDefault="0052643F" w:rsidP="0052643F">
      <w:pPr>
        <w:jc w:val="both"/>
        <w:rPr>
          <w:lang w:eastAsia="zh-CN"/>
        </w:rPr>
      </w:pPr>
    </w:p>
    <w:p w:rsidR="0052643F" w:rsidRDefault="0035780A" w:rsidP="0052643F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643F">
        <w:rPr>
          <w:sz w:val="24"/>
          <w:szCs w:val="24"/>
        </w:rPr>
        <w:t xml:space="preserve">2. Настоящее постановление подлежит обнародованию и размещению на официальном сайте администрации </w:t>
      </w:r>
      <w:r w:rsidR="002E45E0" w:rsidRPr="0052643F">
        <w:rPr>
          <w:sz w:val="24"/>
          <w:szCs w:val="24"/>
        </w:rPr>
        <w:t>муниципального образования</w:t>
      </w:r>
      <w:r w:rsidR="002E45E0" w:rsidRPr="0052643F">
        <w:rPr>
          <w:b/>
          <w:sz w:val="24"/>
          <w:szCs w:val="24"/>
        </w:rPr>
        <w:t xml:space="preserve"> </w:t>
      </w:r>
      <w:r w:rsidR="0052643F">
        <w:rPr>
          <w:sz w:val="24"/>
          <w:szCs w:val="24"/>
        </w:rPr>
        <w:t xml:space="preserve"> </w:t>
      </w:r>
      <w:r w:rsidR="002E45E0" w:rsidRPr="0052643F">
        <w:rPr>
          <w:sz w:val="24"/>
          <w:szCs w:val="24"/>
        </w:rPr>
        <w:t>«</w:t>
      </w:r>
      <w:proofErr w:type="spellStart"/>
      <w:r w:rsidR="002E45E0" w:rsidRPr="0052643F">
        <w:rPr>
          <w:sz w:val="24"/>
          <w:szCs w:val="24"/>
        </w:rPr>
        <w:t>Дукмасовское</w:t>
      </w:r>
      <w:proofErr w:type="spellEnd"/>
      <w:r w:rsidR="002E45E0" w:rsidRPr="0052643F">
        <w:rPr>
          <w:sz w:val="24"/>
          <w:szCs w:val="24"/>
        </w:rPr>
        <w:t xml:space="preserve"> сельское поселение»</w:t>
      </w:r>
      <w:r w:rsidR="002E45E0" w:rsidRPr="0052643F">
        <w:rPr>
          <w:sz w:val="24"/>
          <w:szCs w:val="24"/>
        </w:rPr>
        <w:t xml:space="preserve"> </w:t>
      </w:r>
    </w:p>
    <w:p w:rsidR="0035780A" w:rsidRPr="0052643F" w:rsidRDefault="0035780A" w:rsidP="0052643F">
      <w:pPr>
        <w:pStyle w:val="1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2643F">
        <w:rPr>
          <w:sz w:val="24"/>
          <w:szCs w:val="24"/>
        </w:rPr>
        <w:t xml:space="preserve">в информационно-телекоммуникационной сети Интернет на странице администрации </w:t>
      </w:r>
      <w:r w:rsidR="002E45E0" w:rsidRPr="0052643F">
        <w:rPr>
          <w:sz w:val="24"/>
          <w:szCs w:val="24"/>
        </w:rPr>
        <w:t>муниципального образования</w:t>
      </w:r>
      <w:r w:rsidR="002E45E0" w:rsidRPr="0052643F">
        <w:rPr>
          <w:b/>
          <w:sz w:val="24"/>
          <w:szCs w:val="24"/>
        </w:rPr>
        <w:t xml:space="preserve"> </w:t>
      </w:r>
      <w:r w:rsidR="0052643F" w:rsidRPr="0052643F">
        <w:rPr>
          <w:b/>
          <w:sz w:val="24"/>
          <w:szCs w:val="24"/>
        </w:rPr>
        <w:t xml:space="preserve"> </w:t>
      </w:r>
      <w:r w:rsidR="002E45E0" w:rsidRPr="0052643F">
        <w:rPr>
          <w:sz w:val="24"/>
          <w:szCs w:val="24"/>
        </w:rPr>
        <w:t>«</w:t>
      </w:r>
      <w:proofErr w:type="spellStart"/>
      <w:r w:rsidR="002E45E0" w:rsidRPr="0052643F">
        <w:rPr>
          <w:sz w:val="24"/>
          <w:szCs w:val="24"/>
        </w:rPr>
        <w:t>Дукмасовское</w:t>
      </w:r>
      <w:proofErr w:type="spellEnd"/>
      <w:r w:rsidR="002E45E0" w:rsidRPr="0052643F">
        <w:rPr>
          <w:sz w:val="24"/>
          <w:szCs w:val="24"/>
        </w:rPr>
        <w:t xml:space="preserve"> сельское поселение»</w:t>
      </w:r>
      <w:r w:rsidRPr="0052643F">
        <w:rPr>
          <w:sz w:val="24"/>
          <w:szCs w:val="24"/>
        </w:rPr>
        <w:t>.</w:t>
      </w:r>
    </w:p>
    <w:p w:rsidR="0035780A" w:rsidRPr="0052643F" w:rsidRDefault="0035780A" w:rsidP="0052643F">
      <w:pPr>
        <w:ind w:firstLine="709"/>
        <w:jc w:val="both"/>
      </w:pPr>
    </w:p>
    <w:p w:rsidR="0035780A" w:rsidRPr="0052643F" w:rsidRDefault="0035780A" w:rsidP="0052643F">
      <w:pPr>
        <w:ind w:firstLine="709"/>
        <w:jc w:val="both"/>
      </w:pPr>
    </w:p>
    <w:p w:rsidR="0035780A" w:rsidRDefault="0035780A" w:rsidP="0035780A">
      <w:pPr>
        <w:ind w:firstLine="709"/>
      </w:pPr>
    </w:p>
    <w:p w:rsidR="0052643F" w:rsidRDefault="0052643F" w:rsidP="0035780A">
      <w:pPr>
        <w:ind w:firstLine="709"/>
      </w:pPr>
    </w:p>
    <w:p w:rsidR="0052643F" w:rsidRPr="0052643F" w:rsidRDefault="0052643F" w:rsidP="0035780A">
      <w:pPr>
        <w:ind w:firstLine="709"/>
      </w:pPr>
    </w:p>
    <w:p w:rsidR="0035780A" w:rsidRPr="0052643F" w:rsidRDefault="0035780A" w:rsidP="0035780A">
      <w:pPr>
        <w:ind w:firstLine="709"/>
      </w:pPr>
    </w:p>
    <w:tbl>
      <w:tblPr>
        <w:tblW w:w="0" w:type="auto"/>
        <w:tblInd w:w="-258" w:type="dxa"/>
        <w:tblLayout w:type="fixed"/>
        <w:tblLook w:val="04A0" w:firstRow="1" w:lastRow="0" w:firstColumn="1" w:lastColumn="0" w:noHBand="0" w:noVBand="1"/>
      </w:tblPr>
      <w:tblGrid>
        <w:gridCol w:w="10605"/>
        <w:gridCol w:w="236"/>
      </w:tblGrid>
      <w:tr w:rsidR="0035780A" w:rsidRPr="0052643F" w:rsidTr="0035780A">
        <w:tc>
          <w:tcPr>
            <w:tcW w:w="10605" w:type="dxa"/>
            <w:hideMark/>
          </w:tcPr>
          <w:p w:rsidR="0035780A" w:rsidRPr="0052643F" w:rsidRDefault="0035780A" w:rsidP="005C0CB5">
            <w:pPr>
              <w:pStyle w:val="1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52643F">
              <w:rPr>
                <w:sz w:val="24"/>
                <w:szCs w:val="24"/>
              </w:rPr>
              <w:t xml:space="preserve">Глава </w:t>
            </w:r>
            <w:r w:rsidR="005C0CB5" w:rsidRPr="0052643F">
              <w:rPr>
                <w:sz w:val="24"/>
                <w:szCs w:val="24"/>
              </w:rPr>
              <w:t>муниципального образования</w:t>
            </w:r>
            <w:r w:rsidR="005C0CB5" w:rsidRPr="0052643F">
              <w:rPr>
                <w:b/>
                <w:sz w:val="24"/>
                <w:szCs w:val="24"/>
              </w:rPr>
              <w:t xml:space="preserve"> </w:t>
            </w:r>
            <w:r w:rsidR="005C0CB5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5C0CB5">
              <w:rPr>
                <w:sz w:val="24"/>
                <w:szCs w:val="24"/>
              </w:rPr>
              <w:t xml:space="preserve"> </w:t>
            </w:r>
            <w:r w:rsidR="005C0CB5" w:rsidRPr="0052643F">
              <w:rPr>
                <w:sz w:val="24"/>
                <w:szCs w:val="24"/>
              </w:rPr>
              <w:t>«</w:t>
            </w:r>
            <w:proofErr w:type="spellStart"/>
            <w:r w:rsidR="005C0CB5" w:rsidRPr="0052643F">
              <w:rPr>
                <w:sz w:val="24"/>
                <w:szCs w:val="24"/>
              </w:rPr>
              <w:t>Дукмасовское</w:t>
            </w:r>
            <w:proofErr w:type="spellEnd"/>
            <w:r w:rsidR="005C0CB5" w:rsidRPr="0052643F">
              <w:rPr>
                <w:sz w:val="24"/>
                <w:szCs w:val="24"/>
              </w:rPr>
              <w:t xml:space="preserve"> сельское поселение» </w:t>
            </w:r>
            <w:r w:rsidR="005C0CB5"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52643F">
              <w:rPr>
                <w:sz w:val="24"/>
                <w:szCs w:val="24"/>
              </w:rPr>
              <w:t>Шикенин</w:t>
            </w:r>
            <w:proofErr w:type="spellEnd"/>
            <w:r w:rsidRPr="0052643F">
              <w:rPr>
                <w:sz w:val="24"/>
                <w:szCs w:val="24"/>
              </w:rPr>
              <w:t xml:space="preserve"> В.</w:t>
            </w:r>
            <w:proofErr w:type="gramStart"/>
            <w:r w:rsidRPr="0052643F">
              <w:rPr>
                <w:sz w:val="24"/>
                <w:szCs w:val="24"/>
              </w:rPr>
              <w:t>П</w:t>
            </w:r>
            <w:proofErr w:type="gramEnd"/>
            <w:r w:rsidRPr="0052643F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4" w:type="dxa"/>
            <w:vAlign w:val="bottom"/>
          </w:tcPr>
          <w:p w:rsidR="0035780A" w:rsidRPr="0052643F" w:rsidRDefault="0035780A" w:rsidP="008668A9">
            <w:pPr>
              <w:pStyle w:val="2"/>
              <w:numPr>
                <w:ilvl w:val="1"/>
                <w:numId w:val="1"/>
              </w:numPr>
              <w:snapToGrid w:val="0"/>
              <w:rPr>
                <w:sz w:val="24"/>
                <w:szCs w:val="24"/>
              </w:rPr>
            </w:pPr>
          </w:p>
        </w:tc>
      </w:tr>
    </w:tbl>
    <w:p w:rsidR="0035780A" w:rsidRPr="0052643F" w:rsidRDefault="0035780A" w:rsidP="0035780A">
      <w:pPr>
        <w:ind w:firstLine="708"/>
        <w:rPr>
          <w:lang w:eastAsia="zh-CN"/>
        </w:rPr>
      </w:pPr>
    </w:p>
    <w:p w:rsidR="0035780A" w:rsidRPr="0052643F" w:rsidRDefault="0035780A" w:rsidP="0035780A">
      <w:pPr>
        <w:ind w:firstLine="708"/>
      </w:pPr>
    </w:p>
    <w:p w:rsidR="0035780A" w:rsidRPr="0052643F" w:rsidRDefault="0035780A" w:rsidP="0035780A"/>
    <w:p w:rsidR="0035780A" w:rsidRPr="0052643F" w:rsidRDefault="0035780A" w:rsidP="0035780A"/>
    <w:p w:rsidR="0035780A" w:rsidRPr="0052643F" w:rsidRDefault="0035780A" w:rsidP="0035780A">
      <w:pPr>
        <w:ind w:firstLine="708"/>
      </w:pPr>
    </w:p>
    <w:p w:rsidR="0052643F" w:rsidRPr="0052643F" w:rsidRDefault="0052643F" w:rsidP="0035780A">
      <w:pPr>
        <w:ind w:firstLine="708"/>
      </w:pPr>
    </w:p>
    <w:p w:rsidR="0052643F" w:rsidRPr="0052643F" w:rsidRDefault="0052643F" w:rsidP="0035780A">
      <w:pPr>
        <w:ind w:firstLine="708"/>
      </w:pPr>
    </w:p>
    <w:p w:rsidR="0052643F" w:rsidRPr="0052643F" w:rsidRDefault="0052643F" w:rsidP="0035780A">
      <w:pPr>
        <w:ind w:firstLine="708"/>
      </w:pPr>
    </w:p>
    <w:p w:rsidR="0052643F" w:rsidRPr="0052643F" w:rsidRDefault="0052643F" w:rsidP="0035780A">
      <w:pPr>
        <w:ind w:firstLine="708"/>
      </w:pPr>
    </w:p>
    <w:p w:rsidR="0035780A" w:rsidRPr="0052643F" w:rsidRDefault="0035780A" w:rsidP="0035780A">
      <w:pPr>
        <w:ind w:firstLine="708"/>
      </w:pPr>
    </w:p>
    <w:p w:rsidR="0035780A" w:rsidRPr="0052643F" w:rsidRDefault="0035780A" w:rsidP="0035780A">
      <w:pPr>
        <w:ind w:firstLine="708"/>
      </w:pPr>
    </w:p>
    <w:p w:rsidR="0035780A" w:rsidRPr="0052643F" w:rsidRDefault="0035780A" w:rsidP="0035780A">
      <w:pPr>
        <w:jc w:val="right"/>
      </w:pPr>
      <w:r w:rsidRPr="0052643F">
        <w:t xml:space="preserve">Приложение </w:t>
      </w:r>
    </w:p>
    <w:p w:rsidR="0035780A" w:rsidRPr="0052643F" w:rsidRDefault="0035780A" w:rsidP="0035780A">
      <w:pPr>
        <w:jc w:val="right"/>
      </w:pPr>
      <w:r w:rsidRPr="0052643F">
        <w:t xml:space="preserve">к постановлению администрации </w:t>
      </w:r>
    </w:p>
    <w:p w:rsidR="0035780A" w:rsidRPr="0052643F" w:rsidRDefault="0035780A" w:rsidP="0035780A">
      <w:pPr>
        <w:jc w:val="right"/>
      </w:pPr>
      <w:proofErr w:type="spellStart"/>
      <w:r w:rsidRPr="0052643F">
        <w:t>Дукмасовского</w:t>
      </w:r>
      <w:proofErr w:type="spellEnd"/>
      <w:r w:rsidRPr="0052643F">
        <w:t xml:space="preserve"> сельского поселения </w:t>
      </w:r>
    </w:p>
    <w:p w:rsidR="0035780A" w:rsidRPr="0052643F" w:rsidRDefault="0035780A" w:rsidP="0035780A">
      <w:pPr>
        <w:jc w:val="right"/>
      </w:pPr>
      <w:r w:rsidRPr="0052643F">
        <w:t>от 11.09.2015 г. №</w:t>
      </w:r>
      <w:r w:rsidR="002E45E0" w:rsidRPr="0052643F">
        <w:t xml:space="preserve"> </w:t>
      </w:r>
      <w:r w:rsidRPr="0052643F">
        <w:t>62</w:t>
      </w:r>
    </w:p>
    <w:p w:rsidR="0035780A" w:rsidRPr="0052643F" w:rsidRDefault="0035780A" w:rsidP="0035780A">
      <w:pPr>
        <w:jc w:val="right"/>
      </w:pPr>
    </w:p>
    <w:p w:rsidR="0052643F" w:rsidRDefault="0035780A" w:rsidP="0035780A">
      <w:pPr>
        <w:pStyle w:val="3"/>
        <w:widowControl w:val="0"/>
        <w:numPr>
          <w:ilvl w:val="2"/>
          <w:numId w:val="1"/>
        </w:numPr>
        <w:tabs>
          <w:tab w:val="left" w:pos="426"/>
          <w:tab w:val="left" w:pos="567"/>
        </w:tabs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5264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Топливно-энергетический баланс </w:t>
      </w:r>
      <w:r w:rsidR="0052643F" w:rsidRPr="005264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</w:p>
    <w:p w:rsidR="0035780A" w:rsidRPr="0052643F" w:rsidRDefault="0052643F" w:rsidP="0035780A">
      <w:pPr>
        <w:pStyle w:val="3"/>
        <w:widowControl w:val="0"/>
        <w:numPr>
          <w:ilvl w:val="2"/>
          <w:numId w:val="1"/>
        </w:numPr>
        <w:tabs>
          <w:tab w:val="left" w:pos="426"/>
          <w:tab w:val="left" w:pos="567"/>
        </w:tabs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52643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643F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5264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526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80A" w:rsidRPr="0052643F" w:rsidRDefault="0035780A" w:rsidP="0035780A">
      <w:pPr>
        <w:ind w:firstLine="567"/>
        <w:jc w:val="both"/>
      </w:pPr>
      <w:r w:rsidRPr="0052643F">
        <w:t xml:space="preserve">Административный центр </w:t>
      </w:r>
      <w:r w:rsidR="0052643F" w:rsidRPr="0052643F">
        <w:t>муниципального образования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t xml:space="preserve">– </w:t>
      </w:r>
      <w:proofErr w:type="spellStart"/>
      <w:r w:rsidRPr="0052643F">
        <w:t>х</w:t>
      </w:r>
      <w:proofErr w:type="gramStart"/>
      <w:r w:rsidRPr="0052643F">
        <w:t>.Д</w:t>
      </w:r>
      <w:proofErr w:type="gramEnd"/>
      <w:r w:rsidRPr="0052643F">
        <w:t>укмасов</w:t>
      </w:r>
      <w:proofErr w:type="spellEnd"/>
      <w:r w:rsidRPr="0052643F">
        <w:t xml:space="preserve">. В состав поселения входит  9  населенных пунктов: </w:t>
      </w:r>
      <w:proofErr w:type="spellStart"/>
      <w:r w:rsidRPr="0052643F">
        <w:t>Дукмасов</w:t>
      </w:r>
      <w:proofErr w:type="spellEnd"/>
      <w:r w:rsidRPr="0052643F">
        <w:t xml:space="preserve">, Орехов, </w:t>
      </w:r>
      <w:proofErr w:type="gramStart"/>
      <w:r w:rsidRPr="0052643F">
        <w:t>Мокро-Назаров</w:t>
      </w:r>
      <w:proofErr w:type="gramEnd"/>
      <w:r w:rsidRPr="0052643F">
        <w:t xml:space="preserve">, Тихонов, </w:t>
      </w:r>
      <w:proofErr w:type="spellStart"/>
      <w:r w:rsidRPr="0052643F">
        <w:t>Чикалов</w:t>
      </w:r>
      <w:proofErr w:type="spellEnd"/>
      <w:r w:rsidRPr="0052643F">
        <w:t xml:space="preserve">, Пентюхов, </w:t>
      </w:r>
      <w:proofErr w:type="spellStart"/>
      <w:r w:rsidRPr="0052643F">
        <w:t>Мамацев</w:t>
      </w:r>
      <w:proofErr w:type="spellEnd"/>
      <w:r w:rsidRPr="0052643F">
        <w:t xml:space="preserve">, Касаткин, </w:t>
      </w:r>
      <w:proofErr w:type="spellStart"/>
      <w:r w:rsidRPr="0052643F">
        <w:t>Пикалин</w:t>
      </w:r>
      <w:proofErr w:type="spellEnd"/>
      <w:r w:rsidRPr="0052643F">
        <w:t>.</w:t>
      </w:r>
    </w:p>
    <w:p w:rsidR="0035780A" w:rsidRPr="0052643F" w:rsidRDefault="0035780A" w:rsidP="0035780A">
      <w:pPr>
        <w:ind w:firstLine="567"/>
        <w:jc w:val="both"/>
      </w:pPr>
      <w:r w:rsidRPr="0052643F">
        <w:t xml:space="preserve">Площадь поселения – </w:t>
      </w:r>
      <w:r w:rsidRPr="0052643F">
        <w:rPr>
          <w:b/>
        </w:rPr>
        <w:t>9113</w:t>
      </w:r>
      <w:r w:rsidRPr="0052643F">
        <w:t xml:space="preserve">га. </w:t>
      </w:r>
    </w:p>
    <w:p w:rsidR="0035780A" w:rsidRPr="0052643F" w:rsidRDefault="0035780A" w:rsidP="0035780A">
      <w:pPr>
        <w:ind w:firstLine="567"/>
        <w:jc w:val="both"/>
      </w:pPr>
      <w:r w:rsidRPr="0052643F">
        <w:t xml:space="preserve">Население поселения составляет </w:t>
      </w:r>
      <w:r w:rsidRPr="0052643F">
        <w:rPr>
          <w:b/>
        </w:rPr>
        <w:t>2231</w:t>
      </w:r>
      <w:r w:rsidRPr="0052643F">
        <w:t xml:space="preserve"> человек.</w:t>
      </w:r>
    </w:p>
    <w:p w:rsidR="0035780A" w:rsidRPr="0052643F" w:rsidRDefault="0035780A" w:rsidP="0035780A">
      <w:pPr>
        <w:ind w:firstLine="567"/>
        <w:jc w:val="both"/>
      </w:pPr>
      <w:r w:rsidRPr="0052643F">
        <w:t>Количество личных подсобных хозяйств  - 840.</w:t>
      </w:r>
    </w:p>
    <w:p w:rsidR="0035780A" w:rsidRPr="0052643F" w:rsidRDefault="0035780A" w:rsidP="0035780A">
      <w:pPr>
        <w:ind w:firstLine="567"/>
        <w:jc w:val="both"/>
        <w:rPr>
          <w:color w:val="000000"/>
        </w:rPr>
      </w:pPr>
      <w:r w:rsidRPr="0052643F">
        <w:t xml:space="preserve">Большинство жилых зданий  - 72 % в поселении  в </w:t>
      </w:r>
      <w:proofErr w:type="gramStart"/>
      <w:r w:rsidRPr="0052643F">
        <w:t>построены</w:t>
      </w:r>
      <w:proofErr w:type="gramEnd"/>
      <w:r w:rsidRPr="0052643F">
        <w:t xml:space="preserve"> из блока и кирпича.</w:t>
      </w:r>
    </w:p>
    <w:p w:rsidR="0035780A" w:rsidRPr="0052643F" w:rsidRDefault="0035780A" w:rsidP="0035780A">
      <w:pPr>
        <w:autoSpaceDE w:val="0"/>
        <w:ind w:firstLine="567"/>
        <w:jc w:val="both"/>
        <w:rPr>
          <w:color w:val="000000"/>
        </w:rPr>
      </w:pPr>
      <w:r w:rsidRPr="0052643F">
        <w:rPr>
          <w:color w:val="000000"/>
        </w:rPr>
        <w:t xml:space="preserve">Основными потребителями энергетических ресурсов в </w:t>
      </w:r>
      <w:r w:rsidR="0052643F" w:rsidRPr="0052643F">
        <w:t>муниципально</w:t>
      </w:r>
      <w:r w:rsidR="0052643F">
        <w:t>м образовании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rPr>
          <w:color w:val="000000"/>
        </w:rPr>
        <w:t>являются бюджетные потребители (образование, культура, здравоохранение и др.), которые относятся к муниципальному образованию «Шовгеновский район» и  население. На балансе МО «</w:t>
      </w:r>
      <w:proofErr w:type="spellStart"/>
      <w:r w:rsidRPr="0052643F">
        <w:rPr>
          <w:color w:val="000000"/>
        </w:rPr>
        <w:t>Дукмасовское</w:t>
      </w:r>
      <w:proofErr w:type="spellEnd"/>
      <w:r w:rsidRPr="0052643F">
        <w:rPr>
          <w:color w:val="000000"/>
        </w:rPr>
        <w:t xml:space="preserve"> сельское поселение» бюджетных учреждений и жилых помещений нет.</w:t>
      </w:r>
    </w:p>
    <w:p w:rsidR="0035780A" w:rsidRPr="0052643F" w:rsidRDefault="0035780A" w:rsidP="0035780A">
      <w:pPr>
        <w:pStyle w:val="a3"/>
        <w:spacing w:after="0"/>
        <w:ind w:firstLine="567"/>
        <w:jc w:val="both"/>
        <w:rPr>
          <w:i/>
          <w:color w:val="000000"/>
        </w:rPr>
      </w:pPr>
      <w:r w:rsidRPr="0052643F">
        <w:rPr>
          <w:color w:val="000000"/>
        </w:rPr>
        <w:t xml:space="preserve">На территории </w:t>
      </w:r>
      <w:r w:rsidR="0052643F" w:rsidRPr="0052643F">
        <w:t>муниципального образования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rPr>
          <w:color w:val="000000"/>
        </w:rPr>
        <w:t xml:space="preserve">действуют   почтовое отделение  связи </w:t>
      </w:r>
      <w:proofErr w:type="spellStart"/>
      <w:r w:rsidRPr="0052643F">
        <w:rPr>
          <w:color w:val="000000"/>
        </w:rPr>
        <w:t>Дукмасов</w:t>
      </w:r>
      <w:proofErr w:type="spellEnd"/>
      <w:r w:rsidRPr="0052643F">
        <w:rPr>
          <w:color w:val="000000"/>
        </w:rPr>
        <w:t>, почтовое отделение связи Тихонов</w:t>
      </w:r>
      <w:r w:rsidR="0052643F">
        <w:rPr>
          <w:color w:val="000000"/>
        </w:rPr>
        <w:t xml:space="preserve">, почтовое отделение связи </w:t>
      </w:r>
      <w:proofErr w:type="spellStart"/>
      <w:r w:rsidR="0052643F">
        <w:rPr>
          <w:color w:val="000000"/>
        </w:rPr>
        <w:t>Мамацев</w:t>
      </w:r>
      <w:proofErr w:type="spellEnd"/>
      <w:proofErr w:type="gramStart"/>
      <w:r w:rsidRPr="0052643F">
        <w:rPr>
          <w:color w:val="000000"/>
        </w:rPr>
        <w:t xml:space="preserve"> ;</w:t>
      </w:r>
      <w:proofErr w:type="gramEnd"/>
    </w:p>
    <w:p w:rsidR="0035780A" w:rsidRPr="0052643F" w:rsidRDefault="0035780A" w:rsidP="0035780A">
      <w:pPr>
        <w:pStyle w:val="a3"/>
        <w:spacing w:after="0"/>
        <w:ind w:firstLine="567"/>
        <w:jc w:val="both"/>
        <w:rPr>
          <w:i/>
          <w:color w:val="000000"/>
        </w:rPr>
      </w:pPr>
      <w:r w:rsidRPr="0052643F">
        <w:rPr>
          <w:i/>
          <w:color w:val="000000"/>
        </w:rPr>
        <w:t>Образование:</w:t>
      </w:r>
      <w:r w:rsidRPr="0052643F">
        <w:rPr>
          <w:color w:val="000000"/>
        </w:rPr>
        <w:t xml:space="preserve"> МОУ </w:t>
      </w:r>
      <w:proofErr w:type="spellStart"/>
      <w:r w:rsidRPr="0052643F">
        <w:rPr>
          <w:color w:val="000000"/>
        </w:rPr>
        <w:t>Дукмасовское</w:t>
      </w:r>
      <w:proofErr w:type="spellEnd"/>
      <w:r w:rsidRPr="0052643F">
        <w:rPr>
          <w:color w:val="000000"/>
        </w:rPr>
        <w:t xml:space="preserve"> СОШ</w:t>
      </w:r>
      <w:r w:rsidR="0052643F">
        <w:rPr>
          <w:color w:val="000000"/>
        </w:rPr>
        <w:t xml:space="preserve"> </w:t>
      </w:r>
      <w:r w:rsidRPr="0052643F">
        <w:rPr>
          <w:color w:val="000000"/>
        </w:rPr>
        <w:t>№</w:t>
      </w:r>
      <w:r w:rsidR="0052643F">
        <w:rPr>
          <w:color w:val="000000"/>
        </w:rPr>
        <w:t xml:space="preserve"> </w:t>
      </w:r>
      <w:r w:rsidRPr="0052643F">
        <w:rPr>
          <w:color w:val="000000"/>
        </w:rPr>
        <w:t xml:space="preserve">2 и </w:t>
      </w:r>
      <w:proofErr w:type="spellStart"/>
      <w:r w:rsidRPr="0052643F">
        <w:rPr>
          <w:color w:val="000000"/>
        </w:rPr>
        <w:t>Краснобашенская</w:t>
      </w:r>
      <w:proofErr w:type="spellEnd"/>
      <w:r w:rsidRPr="0052643F">
        <w:rPr>
          <w:color w:val="000000"/>
        </w:rPr>
        <w:t xml:space="preserve"> СОШ</w:t>
      </w:r>
      <w:r w:rsidR="0052643F">
        <w:rPr>
          <w:color w:val="000000"/>
        </w:rPr>
        <w:t xml:space="preserve"> </w:t>
      </w:r>
      <w:r w:rsidRPr="0052643F">
        <w:rPr>
          <w:color w:val="000000"/>
        </w:rPr>
        <w:t>№</w:t>
      </w:r>
      <w:r w:rsidR="0052643F">
        <w:rPr>
          <w:color w:val="000000"/>
        </w:rPr>
        <w:t xml:space="preserve"> 9 общеобразовательная</w:t>
      </w:r>
      <w:r w:rsidRPr="0052643F">
        <w:rPr>
          <w:color w:val="000000"/>
        </w:rPr>
        <w:t xml:space="preserve"> школ</w:t>
      </w:r>
      <w:r w:rsidR="0052643F">
        <w:rPr>
          <w:color w:val="000000"/>
        </w:rPr>
        <w:t>а</w:t>
      </w:r>
      <w:r w:rsidRPr="0052643F">
        <w:rPr>
          <w:color w:val="000000"/>
        </w:rPr>
        <w:t xml:space="preserve">, </w:t>
      </w:r>
      <w:proofErr w:type="spellStart"/>
      <w:r w:rsidRPr="0052643F">
        <w:rPr>
          <w:color w:val="000000"/>
        </w:rPr>
        <w:t>Мамацевская</w:t>
      </w:r>
      <w:proofErr w:type="spellEnd"/>
      <w:r w:rsidRPr="0052643F">
        <w:rPr>
          <w:color w:val="000000"/>
        </w:rPr>
        <w:t xml:space="preserve"> МОУНОШ</w:t>
      </w:r>
      <w:r w:rsidR="0052643F">
        <w:rPr>
          <w:color w:val="000000"/>
        </w:rPr>
        <w:t xml:space="preserve"> </w:t>
      </w:r>
      <w:r w:rsidRPr="0052643F">
        <w:rPr>
          <w:color w:val="000000"/>
        </w:rPr>
        <w:t>№</w:t>
      </w:r>
      <w:r w:rsidR="0052643F">
        <w:rPr>
          <w:color w:val="000000"/>
        </w:rPr>
        <w:t xml:space="preserve"> </w:t>
      </w:r>
      <w:r w:rsidRPr="0052643F">
        <w:rPr>
          <w:color w:val="000000"/>
        </w:rPr>
        <w:t>12</w:t>
      </w:r>
      <w:r w:rsidRPr="0052643F">
        <w:t>;</w:t>
      </w:r>
    </w:p>
    <w:p w:rsidR="0035780A" w:rsidRPr="0052643F" w:rsidRDefault="0035780A" w:rsidP="0035780A">
      <w:pPr>
        <w:pStyle w:val="a3"/>
        <w:spacing w:after="0"/>
        <w:ind w:firstLine="709"/>
        <w:jc w:val="both"/>
        <w:rPr>
          <w:i/>
          <w:color w:val="000000"/>
        </w:rPr>
      </w:pPr>
      <w:r w:rsidRPr="0052643F">
        <w:rPr>
          <w:i/>
          <w:color w:val="000000"/>
        </w:rPr>
        <w:t>Здравоохранение:</w:t>
      </w:r>
      <w:r w:rsidRPr="0052643F">
        <w:rPr>
          <w:color w:val="000000"/>
        </w:rPr>
        <w:t xml:space="preserve"> Здравоохранением населения занимаются фель</w:t>
      </w:r>
      <w:r w:rsidR="0052643F">
        <w:rPr>
          <w:color w:val="000000"/>
        </w:rPr>
        <w:t>д</w:t>
      </w:r>
      <w:r w:rsidRPr="0052643F">
        <w:rPr>
          <w:color w:val="000000"/>
        </w:rPr>
        <w:t xml:space="preserve">шерско-акушерские пункты в </w:t>
      </w:r>
      <w:proofErr w:type="spellStart"/>
      <w:r w:rsidRPr="0052643F">
        <w:rPr>
          <w:color w:val="000000"/>
        </w:rPr>
        <w:t>х,Н</w:t>
      </w:r>
      <w:r w:rsidR="0052643F">
        <w:rPr>
          <w:color w:val="000000"/>
        </w:rPr>
        <w:t>азаров</w:t>
      </w:r>
      <w:proofErr w:type="spellEnd"/>
      <w:r w:rsidR="0052643F">
        <w:rPr>
          <w:color w:val="000000"/>
        </w:rPr>
        <w:t xml:space="preserve">, </w:t>
      </w:r>
      <w:proofErr w:type="spellStart"/>
      <w:r w:rsidR="0052643F">
        <w:rPr>
          <w:color w:val="000000"/>
        </w:rPr>
        <w:t>х</w:t>
      </w:r>
      <w:proofErr w:type="gramStart"/>
      <w:r w:rsidR="0052643F">
        <w:rPr>
          <w:color w:val="000000"/>
        </w:rPr>
        <w:t>.Д</w:t>
      </w:r>
      <w:proofErr w:type="gramEnd"/>
      <w:r w:rsidR="0052643F">
        <w:rPr>
          <w:color w:val="000000"/>
        </w:rPr>
        <w:t>укмасов</w:t>
      </w:r>
      <w:proofErr w:type="spellEnd"/>
      <w:r w:rsidR="0052643F">
        <w:rPr>
          <w:color w:val="000000"/>
        </w:rPr>
        <w:t xml:space="preserve">, </w:t>
      </w:r>
      <w:proofErr w:type="spellStart"/>
      <w:r w:rsidR="0052643F">
        <w:rPr>
          <w:color w:val="000000"/>
        </w:rPr>
        <w:t>х.Мамацев</w:t>
      </w:r>
      <w:proofErr w:type="spellEnd"/>
      <w:r w:rsidR="0052643F">
        <w:rPr>
          <w:color w:val="000000"/>
        </w:rPr>
        <w:t xml:space="preserve">, </w:t>
      </w:r>
      <w:proofErr w:type="spellStart"/>
      <w:r w:rsidR="0052643F">
        <w:rPr>
          <w:color w:val="000000"/>
        </w:rPr>
        <w:t>х</w:t>
      </w:r>
      <w:r w:rsidRPr="0052643F">
        <w:rPr>
          <w:color w:val="000000"/>
        </w:rPr>
        <w:t>.Тихонов</w:t>
      </w:r>
      <w:proofErr w:type="spellEnd"/>
      <w:r w:rsidRPr="0052643F">
        <w:rPr>
          <w:color w:val="000000"/>
        </w:rPr>
        <w:t>;</w:t>
      </w:r>
    </w:p>
    <w:p w:rsidR="0035780A" w:rsidRPr="0052643F" w:rsidRDefault="0035780A" w:rsidP="0035780A">
      <w:pPr>
        <w:pStyle w:val="a3"/>
        <w:spacing w:after="0"/>
        <w:ind w:firstLine="709"/>
        <w:jc w:val="both"/>
      </w:pPr>
      <w:r w:rsidRPr="0052643F">
        <w:rPr>
          <w:i/>
          <w:color w:val="000000"/>
        </w:rPr>
        <w:t>Культура:</w:t>
      </w:r>
      <w:r w:rsidRPr="0052643F">
        <w:rPr>
          <w:color w:val="000000"/>
        </w:rPr>
        <w:t xml:space="preserve"> Культура предс</w:t>
      </w:r>
      <w:r w:rsidR="0052643F">
        <w:rPr>
          <w:color w:val="000000"/>
        </w:rPr>
        <w:t xml:space="preserve">тавлена тремя  домами культуры  </w:t>
      </w:r>
      <w:proofErr w:type="spellStart"/>
      <w:r w:rsidR="005C0CB5">
        <w:rPr>
          <w:color w:val="000000"/>
        </w:rPr>
        <w:t>х</w:t>
      </w:r>
      <w:proofErr w:type="gramStart"/>
      <w:r w:rsidR="005C0CB5">
        <w:rPr>
          <w:color w:val="000000"/>
        </w:rPr>
        <w:t>.Д</w:t>
      </w:r>
      <w:proofErr w:type="gramEnd"/>
      <w:r w:rsidR="005C0CB5">
        <w:rPr>
          <w:color w:val="000000"/>
        </w:rPr>
        <w:t>укмасов</w:t>
      </w:r>
      <w:proofErr w:type="spellEnd"/>
      <w:r w:rsidR="0052643F">
        <w:rPr>
          <w:color w:val="000000"/>
        </w:rPr>
        <w:t xml:space="preserve">, </w:t>
      </w:r>
      <w:proofErr w:type="spellStart"/>
      <w:r w:rsidR="0052643F">
        <w:rPr>
          <w:color w:val="000000"/>
        </w:rPr>
        <w:t>х.Тихонов</w:t>
      </w:r>
      <w:proofErr w:type="spellEnd"/>
      <w:r w:rsidR="0052643F">
        <w:rPr>
          <w:color w:val="000000"/>
        </w:rPr>
        <w:t xml:space="preserve"> и</w:t>
      </w:r>
      <w:r w:rsidRPr="0052643F">
        <w:rPr>
          <w:color w:val="000000"/>
        </w:rPr>
        <w:t xml:space="preserve"> х.</w:t>
      </w:r>
      <w:r w:rsidR="0052643F">
        <w:rPr>
          <w:color w:val="000000"/>
        </w:rPr>
        <w:t xml:space="preserve"> </w:t>
      </w:r>
      <w:proofErr w:type="spellStart"/>
      <w:r w:rsidR="0052643F">
        <w:rPr>
          <w:color w:val="000000"/>
        </w:rPr>
        <w:t>Мамацев</w:t>
      </w:r>
      <w:proofErr w:type="spellEnd"/>
      <w:r w:rsidRPr="0052643F">
        <w:rPr>
          <w:color w:val="000000"/>
        </w:rPr>
        <w:t xml:space="preserve">, тремя  филиалами библиотек </w:t>
      </w:r>
      <w:r w:rsidR="005C0CB5">
        <w:rPr>
          <w:color w:val="000000"/>
        </w:rPr>
        <w:t xml:space="preserve">два из которых расположены в </w:t>
      </w:r>
      <w:r w:rsidRPr="0052643F">
        <w:rPr>
          <w:color w:val="000000"/>
        </w:rPr>
        <w:t xml:space="preserve"> домах культуры</w:t>
      </w:r>
      <w:r w:rsidR="005C0CB5">
        <w:rPr>
          <w:color w:val="000000"/>
        </w:rPr>
        <w:t xml:space="preserve"> </w:t>
      </w:r>
      <w:proofErr w:type="spellStart"/>
      <w:r w:rsidR="005C0CB5">
        <w:rPr>
          <w:color w:val="000000"/>
        </w:rPr>
        <w:t>х.Тихонов</w:t>
      </w:r>
      <w:proofErr w:type="spellEnd"/>
      <w:r w:rsidR="005C0CB5">
        <w:rPr>
          <w:color w:val="000000"/>
        </w:rPr>
        <w:t xml:space="preserve"> и</w:t>
      </w:r>
      <w:r w:rsidR="005C0CB5" w:rsidRPr="0052643F">
        <w:rPr>
          <w:color w:val="000000"/>
        </w:rPr>
        <w:t xml:space="preserve"> х.</w:t>
      </w:r>
      <w:r w:rsidR="005C0CB5">
        <w:rPr>
          <w:color w:val="000000"/>
        </w:rPr>
        <w:t xml:space="preserve"> </w:t>
      </w:r>
      <w:proofErr w:type="spellStart"/>
      <w:r w:rsidR="005C0CB5">
        <w:rPr>
          <w:color w:val="000000"/>
        </w:rPr>
        <w:t>Мамацев</w:t>
      </w:r>
      <w:proofErr w:type="spellEnd"/>
      <w:r w:rsidR="005C0CB5">
        <w:rPr>
          <w:color w:val="000000"/>
        </w:rPr>
        <w:t xml:space="preserve">, один находится в здании администрации поселения </w:t>
      </w:r>
      <w:r w:rsidRPr="0052643F">
        <w:rPr>
          <w:color w:val="000000"/>
        </w:rPr>
        <w:t>.</w:t>
      </w:r>
    </w:p>
    <w:p w:rsidR="0035780A" w:rsidRPr="0052643F" w:rsidRDefault="0035780A" w:rsidP="0035780A">
      <w:pPr>
        <w:pStyle w:val="a3"/>
        <w:spacing w:after="0"/>
        <w:ind w:firstLine="567"/>
        <w:jc w:val="both"/>
        <w:rPr>
          <w:rFonts w:ascii="Calibri" w:hAnsi="Calibri" w:cs="Calibri"/>
          <w:color w:val="000000"/>
        </w:rPr>
      </w:pPr>
      <w:r w:rsidRPr="0052643F">
        <w:t xml:space="preserve">Топливно-энергетический баланс в </w:t>
      </w:r>
      <w:r w:rsidR="0052643F" w:rsidRPr="0052643F">
        <w:t>муниципально</w:t>
      </w:r>
      <w:r w:rsidR="0052643F">
        <w:t>м образовании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t>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35780A" w:rsidRPr="0052643F" w:rsidRDefault="0035780A" w:rsidP="0035780A">
      <w:pPr>
        <w:autoSpaceDE w:val="0"/>
        <w:ind w:firstLine="720"/>
        <w:jc w:val="both"/>
        <w:rPr>
          <w:color w:val="000000"/>
        </w:rPr>
      </w:pPr>
      <w:r w:rsidRPr="0052643F">
        <w:rPr>
          <w:color w:val="000000"/>
        </w:rPr>
        <w:t xml:space="preserve">В топливно-энергетическом балансе </w:t>
      </w:r>
      <w:r w:rsidR="0052643F" w:rsidRPr="0052643F">
        <w:t>муниципального образования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rPr>
          <w:color w:val="000000"/>
        </w:rPr>
        <w:t>присутствует электрическая энергия</w:t>
      </w:r>
      <w:proofErr w:type="gramStart"/>
      <w:r w:rsidRPr="0052643F">
        <w:rPr>
          <w:color w:val="000000"/>
        </w:rPr>
        <w:t xml:space="preserve"> .</w:t>
      </w:r>
      <w:proofErr w:type="gramEnd"/>
    </w:p>
    <w:p w:rsidR="0035780A" w:rsidRPr="0052643F" w:rsidRDefault="0035780A" w:rsidP="0035780A">
      <w:pPr>
        <w:autoSpaceDE w:val="0"/>
        <w:ind w:firstLine="720"/>
        <w:jc w:val="both"/>
      </w:pPr>
      <w:r w:rsidRPr="0052643F">
        <w:rPr>
          <w:color w:val="000000"/>
        </w:rPr>
        <w:t xml:space="preserve">Электрической энергией  </w:t>
      </w:r>
      <w:r w:rsidR="0052643F" w:rsidRPr="0052643F">
        <w:t>муниципально</w:t>
      </w:r>
      <w:r w:rsidR="0052643F">
        <w:t xml:space="preserve">е образование 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rPr>
          <w:color w:val="000000"/>
        </w:rPr>
        <w:t xml:space="preserve">обеспечивает ОАО «Кубаньэнерго». Большая часть расходуемого топлива на производство тепловой энергии приходится на газ, который используются  для отопления частного сектора и организаций, расположенных на территории </w:t>
      </w:r>
      <w:r w:rsidR="0052643F" w:rsidRPr="0052643F">
        <w:t>муниципального образования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Pr="0052643F">
        <w:rPr>
          <w:color w:val="000000"/>
        </w:rPr>
        <w:t xml:space="preserve">, уголь и дрова используется для отопления частных домов. Отопление во всех организациях индивидуальное. </w:t>
      </w:r>
    </w:p>
    <w:p w:rsidR="0035780A" w:rsidRPr="005C0CB5" w:rsidRDefault="0035780A" w:rsidP="005C0CB5">
      <w:pPr>
        <w:pStyle w:val="a3"/>
        <w:ind w:firstLine="567"/>
        <w:jc w:val="both"/>
        <w:sectPr w:rsidR="0035780A" w:rsidRPr="005C0CB5">
          <w:pgSz w:w="11906" w:h="16838"/>
          <w:pgMar w:top="1134" w:right="850" w:bottom="1134" w:left="1701" w:header="720" w:footer="720" w:gutter="0"/>
          <w:cols w:space="720"/>
        </w:sectPr>
      </w:pPr>
      <w:r w:rsidRPr="0052643F">
        <w:t xml:space="preserve">Топливно-энергетический баланс </w:t>
      </w:r>
      <w:r w:rsidR="0052643F" w:rsidRPr="0052643F">
        <w:t>муниципального образования</w:t>
      </w:r>
      <w:r w:rsidR="0052643F" w:rsidRPr="0052643F">
        <w:rPr>
          <w:b/>
        </w:rPr>
        <w:t xml:space="preserve">  </w:t>
      </w:r>
      <w:r w:rsidR="0052643F" w:rsidRPr="0052643F">
        <w:t>«</w:t>
      </w:r>
      <w:proofErr w:type="spellStart"/>
      <w:r w:rsidR="0052643F" w:rsidRPr="0052643F">
        <w:t>Дукмасовское</w:t>
      </w:r>
      <w:proofErr w:type="spellEnd"/>
      <w:r w:rsidR="0052643F" w:rsidRPr="0052643F">
        <w:t xml:space="preserve"> сельское поселение»</w:t>
      </w:r>
      <w:r w:rsidR="0052643F">
        <w:t xml:space="preserve"> </w:t>
      </w:r>
      <w:r w:rsidRPr="0052643F">
        <w:t>приведен в таблице (прилагается)</w:t>
      </w:r>
    </w:p>
    <w:tbl>
      <w:tblPr>
        <w:tblpPr w:leftFromText="180" w:rightFromText="180" w:vertAnchor="text" w:horzAnchor="margin" w:tblpY="-739"/>
        <w:tblW w:w="14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1"/>
        <w:gridCol w:w="2910"/>
        <w:gridCol w:w="3034"/>
        <w:gridCol w:w="1248"/>
        <w:gridCol w:w="2129"/>
        <w:gridCol w:w="1304"/>
        <w:gridCol w:w="40"/>
        <w:gridCol w:w="20"/>
      </w:tblGrid>
      <w:tr w:rsidR="005C0CB5" w:rsidTr="005C0CB5">
        <w:trPr>
          <w:gridAfter w:val="1"/>
          <w:wAfter w:w="20" w:type="dxa"/>
          <w:trHeight w:val="255"/>
        </w:trPr>
        <w:tc>
          <w:tcPr>
            <w:tcW w:w="13482" w:type="dxa"/>
            <w:gridSpan w:val="5"/>
            <w:vAlign w:val="bottom"/>
            <w:hideMark/>
          </w:tcPr>
          <w:p w:rsidR="005C0CB5" w:rsidRDefault="005C0CB5" w:rsidP="005C0CB5">
            <w:pPr>
              <w:suppressAutoHyphens/>
              <w:jc w:val="center"/>
              <w:rPr>
                <w:sz w:val="28"/>
                <w:lang w:eastAsia="zh-CN"/>
              </w:rPr>
            </w:pPr>
            <w:r>
              <w:rPr>
                <w:b/>
                <w:bCs/>
              </w:rPr>
              <w:lastRenderedPageBreak/>
              <w:t xml:space="preserve">Топливно-энергетический баланс </w:t>
            </w:r>
            <w:r w:rsidRPr="0052643F">
              <w:t xml:space="preserve"> </w:t>
            </w:r>
            <w:r w:rsidRPr="005C0CB5">
              <w:rPr>
                <w:b/>
              </w:rPr>
              <w:t>муниципального образования  «</w:t>
            </w:r>
            <w:proofErr w:type="spellStart"/>
            <w:r w:rsidRPr="005C0CB5">
              <w:rPr>
                <w:b/>
              </w:rPr>
              <w:t>Дукмасовское</w:t>
            </w:r>
            <w:proofErr w:type="spellEnd"/>
            <w:r w:rsidRPr="005C0CB5">
              <w:rPr>
                <w:b/>
              </w:rPr>
              <w:t xml:space="preserve"> сельское поселение»</w:t>
            </w:r>
            <w:r w:rsidRPr="005C0CB5">
              <w:rPr>
                <w:b/>
                <w:bCs/>
              </w:rPr>
              <w:t>,</w:t>
            </w:r>
          </w:p>
        </w:tc>
        <w:tc>
          <w:tcPr>
            <w:tcW w:w="1304" w:type="dxa"/>
            <w:vAlign w:val="bottom"/>
          </w:tcPr>
          <w:p w:rsidR="005C0CB5" w:rsidRDefault="005C0CB5" w:rsidP="005C0CB5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40" w:type="dxa"/>
          </w:tcPr>
          <w:p w:rsidR="005C0CB5" w:rsidRDefault="005C0CB5" w:rsidP="005C0CB5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</w:tr>
      <w:tr w:rsidR="005C0CB5" w:rsidTr="005C0CB5">
        <w:trPr>
          <w:gridAfter w:val="1"/>
          <w:wAfter w:w="20" w:type="dxa"/>
          <w:trHeight w:val="495"/>
        </w:trPr>
        <w:tc>
          <w:tcPr>
            <w:tcW w:w="10105" w:type="dxa"/>
            <w:gridSpan w:val="3"/>
            <w:vAlign w:val="bottom"/>
            <w:hideMark/>
          </w:tcPr>
          <w:p w:rsidR="005C0CB5" w:rsidRDefault="005C0CB5" w:rsidP="005C0CB5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  <w:r>
              <w:rPr>
                <w:b/>
                <w:bCs/>
              </w:rPr>
              <w:t>Шовгеновского р-на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Республики Адыгея </w:t>
            </w:r>
            <w:proofErr w:type="spellStart"/>
            <w:r>
              <w:rPr>
                <w:b/>
                <w:bCs/>
              </w:rPr>
              <w:t>т.у.т</w:t>
            </w:r>
            <w:proofErr w:type="spellEnd"/>
            <w:r>
              <w:rPr>
                <w:b/>
                <w:bCs/>
              </w:rPr>
              <w:t>.</w:t>
            </w:r>
          </w:p>
          <w:p w:rsidR="005C0CB5" w:rsidRDefault="005C0CB5" w:rsidP="005C0CB5">
            <w:pPr>
              <w:suppressAutoHyphens/>
              <w:jc w:val="center"/>
              <w:rPr>
                <w:b/>
                <w:bCs/>
                <w:sz w:val="28"/>
                <w:lang w:eastAsia="zh-CN"/>
              </w:rPr>
            </w:pPr>
          </w:p>
        </w:tc>
        <w:tc>
          <w:tcPr>
            <w:tcW w:w="1248" w:type="dxa"/>
            <w:vAlign w:val="bottom"/>
          </w:tcPr>
          <w:p w:rsidR="005C0CB5" w:rsidRDefault="005C0CB5" w:rsidP="005C0CB5">
            <w:pPr>
              <w:suppressAutoHyphens/>
              <w:snapToGrid w:val="0"/>
              <w:rPr>
                <w:b/>
                <w:bCs/>
                <w:sz w:val="28"/>
                <w:lang w:eastAsia="zh-CN"/>
              </w:rPr>
            </w:pPr>
          </w:p>
        </w:tc>
        <w:tc>
          <w:tcPr>
            <w:tcW w:w="2129" w:type="dxa"/>
            <w:vAlign w:val="bottom"/>
          </w:tcPr>
          <w:p w:rsidR="005C0CB5" w:rsidRDefault="005C0CB5" w:rsidP="005C0CB5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1304" w:type="dxa"/>
            <w:vAlign w:val="bottom"/>
          </w:tcPr>
          <w:p w:rsidR="005C0CB5" w:rsidRDefault="005C0CB5" w:rsidP="005C0CB5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  <w:tc>
          <w:tcPr>
            <w:tcW w:w="40" w:type="dxa"/>
          </w:tcPr>
          <w:p w:rsidR="005C0CB5" w:rsidRDefault="005C0CB5" w:rsidP="005C0CB5">
            <w:pPr>
              <w:suppressAutoHyphens/>
              <w:snapToGrid w:val="0"/>
              <w:rPr>
                <w:sz w:val="28"/>
                <w:lang w:eastAsia="zh-CN"/>
              </w:rPr>
            </w:pPr>
          </w:p>
        </w:tc>
      </w:tr>
      <w:tr w:rsidR="005C0CB5" w:rsidTr="005C0CB5">
        <w:trPr>
          <w:trHeight w:val="465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 xml:space="preserve">Условное топливо, </w:t>
            </w:r>
            <w:proofErr w:type="spellStart"/>
            <w:r>
              <w:t>т.у.</w:t>
            </w:r>
            <w:proofErr w:type="gramStart"/>
            <w:r>
              <w:t>т</w:t>
            </w:r>
            <w:proofErr w:type="spellEnd"/>
            <w:proofErr w:type="gramEnd"/>
            <w:r>
              <w:t>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Каменный уголь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Газ (сжиженный)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Дрова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rPr>
                <w:sz w:val="28"/>
                <w:lang w:eastAsia="zh-CN"/>
              </w:rPr>
            </w:pPr>
            <w:r>
              <w:t xml:space="preserve">Эл. Энергия </w:t>
            </w:r>
          </w:p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Итого</w:t>
            </w:r>
          </w:p>
        </w:tc>
      </w:tr>
      <w:tr w:rsidR="005C0CB5" w:rsidTr="005C0CB5">
        <w:trPr>
          <w:trHeight w:val="51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Приходная часть всего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19,4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6,8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26,2</w:t>
            </w:r>
          </w:p>
        </w:tc>
      </w:tr>
      <w:tr w:rsidR="005C0CB5" w:rsidTr="005C0CB5">
        <w:trPr>
          <w:trHeight w:val="525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Производство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</w:tr>
      <w:tr w:rsidR="005C0CB5" w:rsidTr="005C0CB5">
        <w:trPr>
          <w:trHeight w:val="495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Получено со стороны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19,40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6,8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26,2</w:t>
            </w:r>
          </w:p>
        </w:tc>
      </w:tr>
      <w:tr w:rsidR="005C0CB5" w:rsidTr="005C0CB5">
        <w:trPr>
          <w:trHeight w:val="465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Собственные нужды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</w:tr>
      <w:tr w:rsidR="005C0CB5" w:rsidTr="005C0CB5">
        <w:trPr>
          <w:trHeight w:val="51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Потери в сетях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</w:tr>
      <w:tr w:rsidR="005C0CB5" w:rsidTr="005C0CB5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Расходная часть всего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1717,0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6,8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1717,0</w:t>
            </w:r>
          </w:p>
        </w:tc>
      </w:tr>
      <w:tr w:rsidR="005C0CB5" w:rsidTr="005C0CB5">
        <w:trPr>
          <w:trHeight w:val="51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ЖКХ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</w:tr>
      <w:tr w:rsidR="005C0CB5" w:rsidTr="005C0CB5">
        <w:trPr>
          <w:trHeight w:val="48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Население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1610,0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1610,00</w:t>
            </w:r>
          </w:p>
        </w:tc>
      </w:tr>
      <w:tr w:rsidR="005C0CB5" w:rsidTr="005C0CB5">
        <w:trPr>
          <w:trHeight w:val="510"/>
        </w:trPr>
        <w:tc>
          <w:tcPr>
            <w:tcW w:w="4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rPr>
                <w:sz w:val="28"/>
                <w:lang w:eastAsia="zh-CN"/>
              </w:rPr>
            </w:pPr>
            <w:r>
              <w:t>Прочие</w:t>
            </w:r>
          </w:p>
        </w:tc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30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both"/>
              <w:rPr>
                <w:sz w:val="28"/>
                <w:lang w:eastAsia="zh-CN"/>
              </w:rPr>
            </w:pPr>
            <w:r>
              <w:t>107,0</w:t>
            </w: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0</w:t>
            </w:r>
          </w:p>
        </w:tc>
        <w:tc>
          <w:tcPr>
            <w:tcW w:w="13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0CB5" w:rsidRDefault="005C0CB5" w:rsidP="005C0CB5">
            <w:pPr>
              <w:suppressAutoHyphens/>
              <w:jc w:val="right"/>
              <w:rPr>
                <w:sz w:val="28"/>
                <w:lang w:eastAsia="zh-CN"/>
              </w:rPr>
            </w:pPr>
            <w:r>
              <w:t>107,00</w:t>
            </w:r>
          </w:p>
        </w:tc>
      </w:tr>
    </w:tbl>
    <w:p w:rsidR="0035780A" w:rsidRDefault="0035780A" w:rsidP="0035780A">
      <w:pPr>
        <w:pStyle w:val="a6"/>
      </w:pPr>
    </w:p>
    <w:p w:rsidR="0035780A" w:rsidRDefault="0035780A" w:rsidP="0035780A">
      <w:pPr>
        <w:rPr>
          <w:sz w:val="28"/>
          <w:szCs w:val="28"/>
          <w:lang w:eastAsia="zh-CN"/>
        </w:rPr>
      </w:pPr>
    </w:p>
    <w:p w:rsidR="0035780A" w:rsidRDefault="0035780A" w:rsidP="0035780A">
      <w:pPr>
        <w:ind w:left="720" w:right="565"/>
        <w:jc w:val="center"/>
        <w:rPr>
          <w:szCs w:val="28"/>
        </w:rPr>
      </w:pPr>
    </w:p>
    <w:p w:rsidR="0035780A" w:rsidRDefault="0035780A" w:rsidP="0035780A">
      <w:pPr>
        <w:pStyle w:val="aa"/>
        <w:ind w:right="565"/>
        <w:jc w:val="left"/>
        <w:rPr>
          <w:color w:val="auto"/>
          <w:sz w:val="28"/>
          <w:szCs w:val="28"/>
        </w:rPr>
      </w:pPr>
    </w:p>
    <w:p w:rsidR="0035780A" w:rsidRDefault="0035780A" w:rsidP="0035780A">
      <w:pPr>
        <w:pStyle w:val="aa"/>
        <w:ind w:right="565"/>
        <w:jc w:val="left"/>
        <w:rPr>
          <w:color w:val="auto"/>
          <w:sz w:val="28"/>
          <w:szCs w:val="28"/>
        </w:rPr>
      </w:pPr>
    </w:p>
    <w:p w:rsidR="0035780A" w:rsidRDefault="0035780A" w:rsidP="0035780A">
      <w:pPr>
        <w:pStyle w:val="aa"/>
        <w:ind w:right="565"/>
        <w:jc w:val="left"/>
        <w:rPr>
          <w:color w:val="auto"/>
          <w:sz w:val="28"/>
          <w:szCs w:val="28"/>
        </w:rPr>
      </w:pPr>
    </w:p>
    <w:p w:rsidR="0035780A" w:rsidRDefault="0035780A" w:rsidP="0035780A">
      <w:pPr>
        <w:pStyle w:val="aa"/>
        <w:ind w:right="565"/>
        <w:jc w:val="left"/>
        <w:rPr>
          <w:color w:val="auto"/>
          <w:sz w:val="28"/>
          <w:szCs w:val="28"/>
        </w:rPr>
      </w:pPr>
    </w:p>
    <w:p w:rsidR="0035780A" w:rsidRDefault="0035780A"/>
    <w:sectPr w:rsidR="0035780A" w:rsidSect="00526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0F4242"/>
    <w:rsid w:val="002E45E0"/>
    <w:rsid w:val="0035780A"/>
    <w:rsid w:val="00485472"/>
    <w:rsid w:val="004C0730"/>
    <w:rsid w:val="0052643F"/>
    <w:rsid w:val="005644D0"/>
    <w:rsid w:val="005C0CB5"/>
    <w:rsid w:val="008322FE"/>
    <w:rsid w:val="00932DE9"/>
    <w:rsid w:val="00F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0C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780A"/>
    <w:pPr>
      <w:keepNext/>
      <w:tabs>
        <w:tab w:val="num" w:pos="360"/>
      </w:tabs>
      <w:suppressAutoHyphens/>
      <w:outlineLvl w:val="0"/>
    </w:pPr>
    <w:rPr>
      <w:sz w:val="28"/>
      <w:szCs w:val="28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35780A"/>
    <w:pPr>
      <w:keepNext/>
      <w:tabs>
        <w:tab w:val="num" w:pos="360"/>
      </w:tabs>
      <w:suppressAutoHyphens/>
      <w:jc w:val="right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5780A"/>
    <w:pPr>
      <w:keepNext/>
      <w:tabs>
        <w:tab w:val="num" w:pos="360"/>
      </w:tabs>
      <w:suppressAutoHyphens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536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36F3"/>
  </w:style>
  <w:style w:type="character" w:styleId="a4">
    <w:name w:val="Emphasis"/>
    <w:basedOn w:val="a0"/>
    <w:qFormat/>
    <w:rsid w:val="00F536F3"/>
    <w:rPr>
      <w:i/>
      <w:iCs/>
    </w:rPr>
  </w:style>
  <w:style w:type="character" w:styleId="a5">
    <w:name w:val="Strong"/>
    <w:basedOn w:val="a0"/>
    <w:qFormat/>
    <w:rsid w:val="00F536F3"/>
    <w:rPr>
      <w:b/>
      <w:bCs/>
    </w:rPr>
  </w:style>
  <w:style w:type="character" w:customStyle="1" w:styleId="10">
    <w:name w:val="Заголовок 1 Знак"/>
    <w:basedOn w:val="a0"/>
    <w:link w:val="1"/>
    <w:rsid w:val="0035780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35780A"/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a6">
    <w:name w:val="Body Text"/>
    <w:basedOn w:val="a"/>
    <w:link w:val="a7"/>
    <w:semiHidden/>
    <w:unhideWhenUsed/>
    <w:rsid w:val="0035780A"/>
    <w:pPr>
      <w:suppressAutoHyphens/>
      <w:spacing w:after="120"/>
    </w:pPr>
    <w:rPr>
      <w:sz w:val="28"/>
      <w:szCs w:val="20"/>
      <w:lang w:eastAsia="zh-CN"/>
    </w:rPr>
  </w:style>
  <w:style w:type="character" w:customStyle="1" w:styleId="a7">
    <w:name w:val="Основной текст Знак"/>
    <w:basedOn w:val="a0"/>
    <w:link w:val="a6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 Indent"/>
    <w:basedOn w:val="a"/>
    <w:link w:val="a9"/>
    <w:semiHidden/>
    <w:unhideWhenUsed/>
    <w:rsid w:val="0035780A"/>
    <w:pPr>
      <w:suppressAutoHyphens/>
      <w:ind w:firstLine="708"/>
    </w:pPr>
    <w:rPr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35780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Базовый"/>
    <w:rsid w:val="0035780A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customStyle="1" w:styleId="21">
    <w:name w:val="Основной текст с отступом 21"/>
    <w:basedOn w:val="a"/>
    <w:rsid w:val="0035780A"/>
    <w:pPr>
      <w:widowControl w:val="0"/>
      <w:suppressAutoHyphens/>
      <w:autoSpaceDE w:val="0"/>
      <w:ind w:firstLine="567"/>
      <w:jc w:val="both"/>
    </w:pPr>
    <w:rPr>
      <w:sz w:val="28"/>
      <w:szCs w:val="20"/>
      <w:lang w:eastAsia="zh-CN"/>
    </w:rPr>
  </w:style>
  <w:style w:type="paragraph" w:styleId="aa">
    <w:name w:val="List Paragraph"/>
    <w:basedOn w:val="WW-"/>
    <w:qFormat/>
    <w:rsid w:val="0035780A"/>
    <w:pPr>
      <w:spacing w:before="28" w:after="0" w:line="240" w:lineRule="exact"/>
      <w:ind w:left="7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C0C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0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2015-09-28T08:34:00Z</cp:lastPrinted>
  <dcterms:created xsi:type="dcterms:W3CDTF">2015-07-06T06:20:00Z</dcterms:created>
  <dcterms:modified xsi:type="dcterms:W3CDTF">2015-09-28T08:38:00Z</dcterms:modified>
</cp:coreProperties>
</file>